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956D8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02FBF26" wp14:editId="32C4DFBC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1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D8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5C7FB59" wp14:editId="24026D2F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D8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0C23747A" wp14:editId="47381BF9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ISTITUTO PROFESSIONALE DI STATO PER I SERVIZI SOCIALI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“Francesca Laura MORVILLO FALCONE”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Galanti, 1 - Tel. 0831/513991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brrf010008@istruzione.it – brrf010008@pec.istruzione.it 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www.morvillofalconebrindisi.edu.it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72100   B R I N D I S I</w:t>
      </w: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MATERIA:SC. DEI MATERIALI DENTALI (ore settimanali: 5).</w:t>
      </w: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CLASSE: 3 A ODO</w:t>
      </w:r>
    </w:p>
    <w:p w:rsidR="00956D8B" w:rsidRPr="00956D8B" w:rsidRDefault="00FF4CD6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ANNO SCOLASTICO:2022/23</w:t>
      </w: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DO</w:t>
      </w:r>
      <w:r w:rsidR="00B13E71">
        <w:rPr>
          <w:rFonts w:ascii="Times New Roman" w:eastAsia="Times New Roman" w:hAnsi="Times New Roman" w:cs="Times New Roman"/>
          <w:sz w:val="20"/>
          <w:szCs w:val="20"/>
          <w:lang w:eastAsia="it-IT"/>
        </w:rPr>
        <w:t>CENTE: FIORENTINO D./LONOCE P.- CATANZARO F.</w:t>
      </w: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Libro di testo: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SCIENZE DEI MATERIALI DENTALI E LABORATORIO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FRANCO LUCISANO EDITORE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before="183" w:after="0" w:line="400" w:lineRule="auto"/>
        <w:ind w:right="309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Argomenti: Solidi amorfi, e Solidi cristallini: reticolo cristallino, cella elementare.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Solidi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policristallini</w:t>
      </w:r>
    </w:p>
    <w:p w:rsidR="00956D8B" w:rsidRPr="00956D8B" w:rsidRDefault="00956D8B" w:rsidP="0095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Allotropia</w:t>
      </w:r>
      <w:r w:rsidRPr="00956D8B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Polimorfismo</w:t>
      </w:r>
      <w:r w:rsidRPr="00956D8B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Isomorfismo</w:t>
      </w:r>
    </w:p>
    <w:p w:rsidR="00956D8B" w:rsidRPr="00956D8B" w:rsidRDefault="00956D8B" w:rsidP="00956D8B">
      <w:pPr>
        <w:spacing w:before="178" w:after="0" w:line="400" w:lineRule="auto"/>
        <w:ind w:right="477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Tipi di solidi covalenti-ionici-metallici-</w:t>
      </w:r>
      <w:proofErr w:type="gramStart"/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molecolari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.</w:t>
      </w:r>
      <w:proofErr w:type="gramEnd"/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   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Grandezze</w:t>
      </w:r>
      <w:r w:rsidRPr="00956D8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fisiche:</w:t>
      </w:r>
    </w:p>
    <w:p w:rsidR="00956D8B" w:rsidRPr="00956D8B" w:rsidRDefault="00956D8B" w:rsidP="00956D8B">
      <w:pPr>
        <w:spacing w:after="0" w:line="398" w:lineRule="auto"/>
        <w:ind w:right="59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grandezze fondamentali e derivate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grandezze intensive e estensive</w:t>
      </w:r>
      <w:r w:rsidRPr="00956D8B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</w:p>
    <w:p w:rsidR="00956D8B" w:rsidRPr="00956D8B" w:rsidRDefault="00956D8B" w:rsidP="00956D8B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Tipi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materiali:</w:t>
      </w:r>
    </w:p>
    <w:p w:rsidR="00956D8B" w:rsidRPr="00956D8B" w:rsidRDefault="00956D8B" w:rsidP="00956D8B">
      <w:pPr>
        <w:spacing w:before="183" w:after="0" w:line="396" w:lineRule="auto"/>
        <w:ind w:right="46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metallici, ceramici, Polimeri, compositi sinterizzati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Proprietà</w:t>
      </w:r>
      <w:r w:rsidRPr="00956D8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dei materiali</w:t>
      </w:r>
    </w:p>
    <w:p w:rsidR="00956D8B" w:rsidRPr="00956D8B" w:rsidRDefault="00956D8B" w:rsidP="00956D8B">
      <w:pPr>
        <w:spacing w:before="6" w:after="0" w:line="400" w:lineRule="auto"/>
        <w:ind w:right="617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prove statiche sui materiali</w:t>
      </w:r>
      <w:r w:rsidRPr="00956D8B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</w:p>
    <w:p w:rsidR="00956D8B" w:rsidRPr="00956D8B" w:rsidRDefault="00956D8B" w:rsidP="00956D8B">
      <w:pPr>
        <w:spacing w:before="6" w:after="0" w:line="400" w:lineRule="auto"/>
        <w:ind w:right="61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prove</w:t>
      </w:r>
      <w:r w:rsidRPr="00956D8B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dinamiche</w:t>
      </w:r>
      <w:r w:rsidRPr="00956D8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 w:rsidRPr="00956D8B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</w:p>
    <w:p w:rsidR="00956D8B" w:rsidRDefault="00956D8B" w:rsidP="00956D8B">
      <w:pPr>
        <w:spacing w:after="0" w:line="400" w:lineRule="auto"/>
        <w:ind w:right="54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 dei materiali da impronta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Pr="00956D8B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impronta rigidi ed elastici</w:t>
      </w:r>
    </w:p>
    <w:p w:rsidR="00956D8B" w:rsidRPr="00764A5F" w:rsidRDefault="00B13E71" w:rsidP="00956D8B">
      <w:pPr>
        <w:spacing w:after="0" w:line="400" w:lineRule="auto"/>
        <w:ind w:right="54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gessi</w:t>
      </w:r>
    </w:p>
    <w:p w:rsidR="00764A5F" w:rsidRDefault="00B13E71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Brindisi 12/06/2023</w:t>
      </w:r>
      <w:r w:rsidR="00956D8B"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</w:t>
      </w:r>
      <w:r w:rsid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</w:t>
      </w:r>
      <w:r w:rsidR="00764A5F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</w:t>
      </w:r>
    </w:p>
    <w:p w:rsidR="00764A5F" w:rsidRDefault="00764A5F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Dolores Fiorentino</w:t>
      </w:r>
      <w:bookmarkStart w:id="0" w:name="_GoBack"/>
      <w:bookmarkEnd w:id="0"/>
    </w:p>
    <w:p w:rsid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</w:t>
      </w:r>
      <w:r w:rsidR="00B13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</w:t>
      </w:r>
    </w:p>
    <w:p w:rsidR="00302A9E" w:rsidRDefault="00302A9E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                                                                                        </w:t>
      </w:r>
      <w:r w:rsidR="00B13E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:rsidR="00302A9E" w:rsidRPr="00956D8B" w:rsidRDefault="00302A9E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1E4" w:rsidRDefault="00C001E4"/>
    <w:sectPr w:rsidR="00C0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B"/>
    <w:rsid w:val="00302A9E"/>
    <w:rsid w:val="00764A5F"/>
    <w:rsid w:val="00956D8B"/>
    <w:rsid w:val="00B13E71"/>
    <w:rsid w:val="00C001E4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7E1F"/>
  <w15:chartTrackingRefBased/>
  <w15:docId w15:val="{79EBDD65-AA3B-49A0-B802-0ECDCAA8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Fiorentino</dc:creator>
  <cp:keywords/>
  <dc:description/>
  <cp:lastModifiedBy>Dolores Fiorentino</cp:lastModifiedBy>
  <cp:revision>7</cp:revision>
  <cp:lastPrinted>2023-06-06T11:00:00Z</cp:lastPrinted>
  <dcterms:created xsi:type="dcterms:W3CDTF">2022-06-03T08:04:00Z</dcterms:created>
  <dcterms:modified xsi:type="dcterms:W3CDTF">2023-06-06T11:00:00Z</dcterms:modified>
</cp:coreProperties>
</file>