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ackground w:color="FFFFFF"/>
  <w:body>
    <w:p>
      <w:pPr>
        <w:spacing w:lineRule="auto" w:line="199"/>
        <w:rPr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sz w:val="20"/>
        </w:rPr>
        <w:drawing>
          <wp:anchor distT="0" distB="0" distL="114300" distR="114300" simplePos="0" relativeHeight="251624952" behindDoc="1" locked="0" layoutInCell="1" allowOverlap="1">
            <wp:simplePos x="0" y="0"/>
            <wp:positionH relativeFrom="page">
              <wp:posOffset>3394715</wp:posOffset>
            </wp:positionH>
            <wp:positionV relativeFrom="page">
              <wp:posOffset>887734</wp:posOffset>
            </wp:positionV>
            <wp:extent cx="741680" cy="791845"/>
            <wp:effectExtent l="0" t="0" r="0" b="0"/>
            <wp:wrapNone/>
            <wp:docPr id="10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l="-72" t="-68" r="-73" b="-67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53" behindDoc="1" locked="0" layoutInCell="1" allowOverlap="1">
            <wp:simplePos x="0" y="0"/>
            <wp:positionH relativeFrom="page">
              <wp:posOffset>1085855</wp:posOffset>
            </wp:positionH>
            <wp:positionV relativeFrom="page">
              <wp:posOffset>994414</wp:posOffset>
            </wp:positionV>
            <wp:extent cx="814070" cy="540385"/>
            <wp:effectExtent l="0" t="0" r="0" b="0"/>
            <wp:wrapNone/>
            <wp:docPr id="1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Android/data/com.infraware.office.link/cache/.polaris_temp/image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l="-66" t="-99" r="-65" b="-99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24954" behindDoc="1" locked="0" layoutInCell="1" allowOverlap="1">
            <wp:simplePos x="0" y="0"/>
            <wp:positionH relativeFrom="page">
              <wp:posOffset>5143505</wp:posOffset>
            </wp:positionH>
            <wp:positionV relativeFrom="page">
              <wp:posOffset>742955</wp:posOffset>
            </wp:positionV>
            <wp:extent cx="1584325" cy="1188085"/>
            <wp:effectExtent l="0" t="0" r="0" b="0"/>
            <wp:wrapNone/>
            <wp:docPr id="12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Android/data/com.infraware.office.link/cache/.polaris_temp/image4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44" r="-33" b="-4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bookmarkStart w:id="1" w:name="gjdgxs"/>
      <w:bookmarkEnd w:id="1"/>
    </w:p>
    <w:p>
      <w:pPr>
        <w:spacing w:lineRule="auto" w:line="199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225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jc w:val="center"/>
        <w:ind w:left="0" w:right="20" w:firstLine="0"/>
        <w:rPr>
          <w:b w:val="1"/>
          <w:sz w:val="28"/>
          <w:szCs w:val="28"/>
          <w:shd w:val="clear"/>
          <w:rFonts w:ascii="Times New Roman" w:eastAsia="Times New Roman" w:hAnsi="Times New Roman" w:cs="Times New Roman"/>
        </w:rPr>
      </w:pPr>
      <w:r>
        <w:rPr>
          <w:rtl w:val="0"/>
          <w:b w:val="1"/>
          <w:sz w:val="28"/>
          <w:szCs w:val="28"/>
          <w:shd w:val="clear"/>
          <w:rFonts w:ascii="Times New Roman" w:eastAsia="Times New Roman" w:hAnsi="Times New Roman" w:cs="Times New Roman"/>
        </w:rPr>
        <w:t xml:space="preserve">ISTITUTO PROFESSIONALE DI STATO PER I SERVIZI SOCIALI</w:t>
      </w:r>
    </w:p>
    <w:p>
      <w:pPr>
        <w:jc w:val="center"/>
        <w:spacing w:lineRule="auto" w:line="232"/>
        <w:rPr>
          <w:shd w:val="clear"/>
        </w:rPr>
      </w:pP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 xml:space="preserve">“Francesca Laura MORVILLO FALCONE”</w:t>
      </w:r>
    </w:p>
    <w:p>
      <w:pPr>
        <w:spacing w:lineRule="auto" w:line="14"/>
        <w:rPr>
          <w:b w:val="1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jc w:val="center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 xml:space="preserve">Via Galanti, 1 - Tel. 0831/513991</w:t>
      </w:r>
    </w:p>
    <w:p>
      <w:pPr>
        <w:jc w:val="center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 xml:space="preserve">brrf010008@istruzione.it – brrf010008@pec.istruzione.it</w:t>
      </w:r>
    </w:p>
    <w:p>
      <w:pPr>
        <w:jc w:val="center"/>
        <w:spacing w:lineRule="auto" w:line="235"/>
        <w:ind w:left="0" w:right="-39" w:firstLine="0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>www.morvillofalconebrindisi.edu.it</w:t>
      </w:r>
    </w:p>
    <w:p>
      <w:pPr>
        <w:spacing w:lineRule="auto" w:line="14"/>
        <w:rPr>
          <w:b w:val="1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jc w:val="center"/>
        <w:ind w:left="0" w:right="20" w:firstLine="0"/>
        <w:tabs>
          <w:tab w:val="left" w:pos="140"/>
        </w:tabs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>72100</w:t>
      </w: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ab/>
      </w: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>BRINDISI</w:t>
      </w:r>
    </w:p>
    <w:p>
      <w:pPr>
        <w:spacing w:lineRule="auto" w:line="199"/>
        <w:rPr>
          <w:b w:val="1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307"/>
        <w:rPr>
          <w:b w:val="1"/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MATERIA: PROGETTAZIONE TESSILE, ABBIGLIAMENTO MODA E COSTUME (ore settimanali: 6).</w:t>
      </w:r>
    </w:p>
    <w:p>
      <w:pPr>
        <w:spacing w:lineRule="auto" w:line="127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hd w:val="clear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(3 ore in compresenza con LTE – 3 ore in compresenza con Lab. Sc. E TIC)</w:t>
      </w:r>
    </w:p>
    <w:p>
      <w:pPr>
        <w:spacing w:lineRule="auto" w:line="124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CLASSE: 4 A PTS</w:t>
      </w:r>
    </w:p>
    <w:p>
      <w:pPr>
        <w:spacing w:lineRule="auto" w:line="124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hd w:val="clear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ANNO SCOLASTICO: 202</w:t>
      </w:r>
      <w:r>
        <w:rPr>
          <w:rtl w:val="0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>2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>/2023</w:t>
      </w:r>
    </w:p>
    <w:p>
      <w:pPr>
        <w:spacing w:lineRule="auto" w:line="129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hd w:val="clear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DOCENTE: Prof.ssa </w:t>
      </w:r>
      <w:r>
        <w:rPr>
          <w:rtl w:val="0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 xml:space="preserve">Deborah Annunziata SCIGLIANO – prof.ssa Lucia SERRA – prof. Daniele MACI</w:t>
      </w:r>
    </w:p>
    <w:p>
      <w:pPr>
        <w:spacing w:lineRule="auto" w:line="19"/>
        <w:rPr>
          <w:sz w:val="24"/>
          <w:szCs w:val="24"/>
          <w:shd w:val="clear"/>
          <w:rFonts w:ascii="Times New Roman" w:eastAsia="Times New Roman" w:hAnsi="Times New Roman" w:cs="Times New Roman"/>
        </w:rPr>
      </w:pPr>
      <w:r>
        <w:rPr>
          <w:sz w:val="20"/>
        </w:rPr>
        <w:drawing>
          <wp:anchor distT="0" distB="0" distL="114300" distR="114300" simplePos="0" relativeHeight="251624955" behindDoc="1" locked="0" layoutInCell="1" allowOverlap="1">
            <wp:simplePos x="0" y="0"/>
            <wp:positionH relativeFrom="column">
              <wp:posOffset>-78745</wp:posOffset>
            </wp:positionH>
            <wp:positionV relativeFrom="paragraph">
              <wp:posOffset>240669</wp:posOffset>
            </wp:positionV>
            <wp:extent cx="6270625" cy="518795"/>
            <wp:effectExtent l="0" t="0" r="0" b="0"/>
            <wp:wrapNone/>
            <wp:docPr id="13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Android/data/com.infraware.office.link/cache/.polaris_temp/image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-9" t="-103" r="-8" b="-103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51943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spacing w:lineRule="auto" w:line="386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Libro di testo:</w:t>
      </w:r>
    </w:p>
    <w:p>
      <w:pPr>
        <w:spacing w:lineRule="auto" w:line="14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spacing w:lineRule="auto" w:line="230"/>
        <w:ind w:left="0" w:right="840" w:firstLine="56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IL PRODOTTO MODA – Manuale di ideazione, progettazione e industrializzazione – I VOLUME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AUTORI – Ghibellini, , Tomasi– ED. CLITT</w:t>
      </w:r>
    </w:p>
    <w:p>
      <w:pPr>
        <w:spacing w:lineRule="auto" w:line="283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>Argomenti:</w:t>
      </w:r>
    </w:p>
    <w:p>
      <w:pPr>
        <w:spacing w:lineRule="auto" w:line="264"/>
        <w:rPr>
          <w:sz w:val="24"/>
          <w:szCs w:val="24"/>
          <w:shd w:val="clear"/>
          <w:rFonts w:ascii="Times New Roman" w:eastAsia="Times New Roman" w:hAnsi="Times New Roman" w:cs="Times New Roman"/>
        </w:rPr>
      </w:pPr>
    </w:p>
    <w:p>
      <w:pPr>
        <w:numPr>
          <w:numId w:val="1"/>
          <w:ilvl w:val="0"/>
        </w:numPr>
        <w:spacing w:lineRule="auto" w:line="230"/>
        <w:ind w:left="920" w:right="20" w:hanging="360"/>
        <w:tabs>
          <w:tab w:val="left" w:pos="9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ACCOGLIENZA E RIALLINEAMENTO: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 Funzioni della disciplina Termini tecnici propri del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linguaggio settoriale. Norme tecniche del disegno di settore, Ripresa lacune e test d’ingresso.</w:t>
      </w:r>
    </w:p>
    <w:p>
      <w:pPr>
        <w:spacing w:lineRule="auto" w:line="264"/>
        <w:rPr>
          <w:b w:val="1"/>
          <w:shd w:val="clear"/>
          <w:rFonts w:ascii="Times New Roman" w:eastAsia="Times New Roman" w:hAnsi="Times New Roman" w:cs="Times New Roman"/>
        </w:rPr>
      </w:pPr>
    </w:p>
    <w:p>
      <w:pPr>
        <w:numPr>
          <w:numId w:val="1"/>
          <w:ilvl w:val="0"/>
        </w:numPr>
        <w:spacing w:lineRule="auto" w:line="232"/>
        <w:ind w:left="920" w:right="0" w:hanging="360"/>
        <w:tabs>
          <w:tab w:val="left" w:pos="9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DALLA FIGURA AL FIGURINO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 :</w:t>
      </w:r>
      <w:r>
        <w:rPr>
          <w:rtl w:val="0"/>
          <w:sz w:val="19"/>
          <w:szCs w:val="19"/>
          <w:shd w:val="clear"/>
          <w:rFonts w:ascii="Times New Roman" w:eastAsia="Times New Roman" w:hAnsi="Times New Roman" w:cs="Times New Roman"/>
        </w:rPr>
        <w:t xml:space="preserve"> I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 principali canoni proporzionali e approfondimento di un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proprio linguaggio rappresentativo. Accenni alla struttura del corpo umano e particolari anatomici.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I rapporti proporzionali del figurino di moda: il plat dei capi femminili . Metodi per la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rappresentazione e percorsi con software.</w:t>
      </w:r>
    </w:p>
    <w:p>
      <w:pPr>
        <w:spacing w:lineRule="auto" w:line="254"/>
        <w:rPr>
          <w:b w:val="1"/>
          <w:shd w:val="clear"/>
          <w:rFonts w:ascii="Times New Roman" w:eastAsia="Times New Roman" w:hAnsi="Times New Roman" w:cs="Times New Roman"/>
        </w:rPr>
      </w:pPr>
    </w:p>
    <w:p>
      <w:pPr>
        <w:numPr>
          <w:numId w:val="1"/>
          <w:ilvl w:val="0"/>
        </w:numPr>
        <w:ind w:left="920" w:right="0" w:hanging="360"/>
        <w:tabs>
          <w:tab w:val="left" w:pos="920"/>
        </w:tabs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IL PRODOTTO MODA / UDA TRASVERSALE (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  <w:lang w:val="it-IT"/>
        </w:rPr>
        <w:t xml:space="preserve">LAVORIAMO IN SI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C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  <w:lang w:val="it-IT"/>
        </w:rPr>
        <w:t>UR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E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  <w:lang w:val="it-IT"/>
        </w:rPr>
        <w:t>Z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ZA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  <w:lang w:val="it-IT"/>
        </w:rPr>
        <w:t>: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 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  <w:lang w:val="it-IT"/>
        </w:rPr>
        <w:t xml:space="preserve">SICUREZZA DELL’AMBIENTE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):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 Le dinamiche socio-culturali delle tendenze moda e quelle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di mercato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  <w:lang w:val="it-IT"/>
        </w:rPr>
        <w:t xml:space="preserve">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della comunicazione moda. Le tendenze moda della stagione. Le declinazioni dello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stile. Le origini del Made in Italy. Differenze e peculiarità del mercato e del prodotto.</w:t>
      </w:r>
    </w:p>
    <w:p>
      <w:pPr>
        <w:spacing w:lineRule="auto" w:line="26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numPr>
          <w:numId w:val="1"/>
          <w:ilvl w:val="0"/>
        </w:numPr>
        <w:jc w:val="both"/>
        <w:spacing w:lineRule="auto" w:line="232"/>
        <w:ind w:left="920" w:right="0" w:hanging="360"/>
        <w:tabs>
          <w:tab w:val="left" w:pos="9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LA CAMICIA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 Evoluzione storica della camicia e trasformazioni. Linee e modelli in relazione a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macro categorie stilistiche e occasioni d’uso. La camicia nelle collezioni: modelli di tendenza,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elementi formali, stilistici e sartoriali. Le qualità dei materiali e qualità stilistiche dei vari modelli.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Valenze della modellistica applicata alla rappresentazione del capo.</w:t>
      </w:r>
    </w:p>
    <w:p>
      <w:pPr>
        <w:spacing w:lineRule="auto" w:line="25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numPr>
          <w:numId w:val="1"/>
          <w:ilvl w:val="0"/>
        </w:numPr>
        <w:ind w:left="920" w:right="0" w:hanging="360"/>
        <w:tabs>
          <w:tab w:val="left" w:pos="9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GIACCHE E GIACCONI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: Evoluzione storica della giacca e sue trasformazioni. Linee e modelli</w:t>
      </w:r>
    </w:p>
    <w:p>
      <w:pPr>
        <w:spacing w:lineRule="auto" w:line="1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jc w:val="both"/>
        <w:spacing w:lineRule="auto" w:line="232"/>
        <w:ind w:left="920" w:right="2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in relazione a macro categorie stilistiche e occasioni d’uso. La giacca nelle collezioni: modelli di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tendenza, elementi formali, stilistici e sartoriali. Le qualità dei materiali e le qualità stilistiche dei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vari modelli. Valenze della modellistica applicata alla rappresentazione del capo.</w:t>
      </w:r>
    </w:p>
    <w:p>
      <w:pPr>
        <w:spacing w:lineRule="auto" w:line="266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sectPr>
          <w:pgSz w:w="11906" w:h="16838"/>
          <w:pgMar w:top="1440" w:left="1140" w:bottom="758" w:right="1126" w:header="0" w:footer="0" w:gutter="0"/>
          <w:pgNumType w:fmt="decimal" w:start="1"/>
          <w:docGrid w:type="default" w:linePitch="360" w:charSpace="0"/>
        </w:sectPr>
        <w:numPr>
          <w:numId w:val="1"/>
          <w:ilvl w:val="0"/>
        </w:numPr>
        <w:jc w:val="both"/>
        <w:spacing w:lineRule="auto" w:line="232"/>
        <w:ind w:left="920" w:right="0" w:hanging="360"/>
        <w:tabs>
          <w:tab w:val="left" w:pos="9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LE ICONE DELLA MODA DEL PRIMO ‘900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: Evoluzione storica della moda nella prima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metà del novecento. Movimenti culturali, artistici e icone di stile. Principali atelier e couturier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attivi nella prima metà del Novecento. Evoluzione della silhouette femminile nel tempo. Lo stile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dell’abbigliamento dei vari decenni e le interpretazioni degli stilisti di oggi</w:t>
      </w:r>
    </w:p>
    <w:p>
      <w:pPr>
        <w:numPr>
          <w:numId w:val="2"/>
          <w:ilvl w:val="0"/>
        </w:numPr>
        <w:jc w:val="both"/>
        <w:spacing w:lineRule="auto" w:line="235"/>
        <w:ind w:left="620" w:right="0" w:hanging="360"/>
        <w:tabs>
          <w:tab w:val="left" w:pos="620"/>
        </w:tabs>
        <w:rPr>
          <w:shd w:val="clear"/>
        </w:rPr>
      </w:pPr>
      <w:bookmarkStart w:id="2" w:name="30j0zll"/>
      <w:bookmarkEnd w:id="2"/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PROGETTARE MINI COLLEZIONE SFILATA DI MODA/PORTFOLIO DI FINE ANNO 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“MUSICA”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: Organizzazione del lavoro. Studio del periodo storico di riferimento. Ricerca sul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cantante scelto. Fasi di ricerca, progettazione e presentazione. Presentazione dei lavori per mezzo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di 10 bozzetti, </w:t>
      </w:r>
      <w:r>
        <w:rPr>
          <w:rtl w:val="0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 xml:space="preserve">scelta del figurino di immagine, prototipo con scenario finale e rappresentazione </w:t>
      </w:r>
      <w:r>
        <w:rPr>
          <w:rtl w:val="0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 xml:space="preserve">grafica di nudi, cartella colori, tessuto, plat, accessori, trucco e parrucco, mood board, descrizione </w:t>
      </w:r>
      <w:r>
        <w:rPr>
          <w:rtl w:val="0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 xml:space="preserve">del capo e scheda tecnica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>.</w:t>
      </w:r>
    </w:p>
    <w:p>
      <w:pPr>
        <w:spacing w:lineRule="auto" w:line="26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numPr>
          <w:numId w:val="2"/>
          <w:ilvl w:val="0"/>
        </w:numPr>
        <w:jc w:val="both"/>
        <w:spacing w:lineRule="auto" w:line="232"/>
        <w:ind w:left="620" w:right="0" w:hanging="360"/>
        <w:tabs>
          <w:tab w:val="left" w:pos="6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ED. CIVICA</w:t>
      </w: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 xml:space="preserve">: </w:t>
      </w:r>
      <w:r>
        <w:rPr>
          <w:rtl w:val="0"/>
          <w:b w:val="1"/>
          <w:color w:val="000000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T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RIMESTRE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: </w:t>
      </w:r>
      <w:r>
        <w:rPr>
          <w:rtl w:val="0"/>
          <w:b w:val="1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>AMBIEN</w:t>
      </w:r>
      <w:r>
        <w:rPr>
          <w:rtl w:val="0"/>
          <w:b w:val="1"/>
          <w:color w:val="000000"/>
          <w:sz w:val="22"/>
          <w:szCs w:val="22"/>
          <w:u w:val="none"/>
          <w:shd w:val="clear"/>
          <w:rFonts w:ascii="Times New Roman" w:eastAsia="Times New Roman" w:hAnsi="Times New Roman" w:cs="Times New Roman"/>
        </w:rPr>
        <w:t>TE</w:t>
      </w:r>
      <w:r>
        <w:rPr>
          <w:rtl w:val="0"/>
          <w:b w:val="1"/>
          <w:sz w:val="22"/>
          <w:szCs w:val="22"/>
          <w:u w:val="none"/>
          <w:shd w:val="clear"/>
          <w:rFonts w:ascii="Times New Roman" w:eastAsia="Times New Roman" w:hAnsi="Times New Roman" w:cs="Times New Roman"/>
        </w:rPr>
        <w:t xml:space="preserve"> E SVILUPPO SOSTENIBILE</w:t>
      </w:r>
      <w:r>
        <w:rPr>
          <w:rtl w:val="0"/>
          <w:sz w:val="19"/>
          <w:szCs w:val="19"/>
          <w:shd w:val="clear"/>
          <w:rFonts w:ascii="Times New Roman" w:eastAsia="Times New Roman" w:hAnsi="Times New Roman" w:cs="Times New Roman"/>
        </w:rPr>
        <w:t xml:space="preserve"> – (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Inquinamento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ambientale riferito al comparto moda). La salvaguardia ambientale nel comparto moda.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Produzione elaborato multimediale.</w:t>
      </w:r>
    </w:p>
    <w:p>
      <w:pPr>
        <w:spacing w:lineRule="auto" w:line="266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numPr>
          <w:numId w:val="2"/>
          <w:ilvl w:val="0"/>
        </w:numPr>
        <w:jc w:val="both"/>
        <w:spacing w:lineRule="auto" w:line="232"/>
        <w:ind w:left="620" w:right="0" w:hanging="360"/>
        <w:tabs>
          <w:tab w:val="left" w:pos="620"/>
        </w:tabs>
        <w:rPr>
          <w:shd w:val="clear"/>
        </w:rPr>
      </w:pP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ED. CIVICA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: </w:t>
      </w:r>
      <w:r>
        <w:rPr>
          <w:rtl w:val="0"/>
          <w:b w:val="1"/>
          <w:color w:val="000000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PENTA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MESTRE: TUTELA DEL PATRIMONIO ARTISTI</w:t>
      </w: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>CO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 E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 xml:space="preserve"> 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CULTURALE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- Rispetto e valorizzazione del proprio patrimonio artistico e culturale. Tour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virtuale al Museo e produzione di elaborato multimediale.</w:t>
      </w:r>
    </w:p>
    <w:p>
      <w:pPr>
        <w:spacing w:lineRule="auto" w:line="251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numPr>
          <w:numId w:val="2"/>
          <w:ilvl w:val="0"/>
        </w:numPr>
        <w:ind w:left="620" w:right="0" w:hanging="360"/>
        <w:tabs>
          <w:tab w:val="left" w:pos="620"/>
        </w:tabs>
        <w:rPr>
          <w:shd w:val="clear"/>
        </w:rPr>
      </w:pP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 xml:space="preserve">Attività  di  </w:t>
      </w:r>
      <w:r>
        <w:rPr>
          <w:rtl w:val="0"/>
          <w:b w:val="1"/>
          <w:sz w:val="22"/>
          <w:szCs w:val="22"/>
          <w:u w:val="single"/>
          <w:shd w:val="clear"/>
          <w:rFonts w:ascii="Times New Roman" w:eastAsia="Times New Roman" w:hAnsi="Times New Roman" w:cs="Times New Roman"/>
        </w:rPr>
        <w:t>laboratorio</w:t>
      </w:r>
      <w:r>
        <w:rPr>
          <w:rtl w:val="0"/>
          <w:b w:val="1"/>
          <w:sz w:val="22"/>
          <w:szCs w:val="22"/>
          <w:shd w:val="clear"/>
          <w:rFonts w:ascii="Times New Roman" w:eastAsia="Times New Roman" w:hAnsi="Times New Roman" w:cs="Times New Roman"/>
        </w:rPr>
        <w:t>:</w:t>
      </w:r>
      <w:r>
        <w:rPr>
          <w:rtl w:val="0"/>
          <w:sz w:val="22"/>
          <w:szCs w:val="22"/>
          <w:u w:val="none"/>
          <w:shd w:val="clear"/>
          <w:rFonts w:ascii="Times New Roman" w:eastAsia="Times New Roman" w:hAnsi="Times New Roman" w:cs="Times New Roman"/>
        </w:rPr>
        <w:t xml:space="preserve">  E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laborazione  dell'immagine  digitale.  Il  modello  di  colore  RGB.</w:t>
      </w:r>
    </w:p>
    <w:p>
      <w:pPr>
        <w:spacing w:lineRule="auto" w:line="1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ind w:left="620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Elaborazione dell’immagine digitale con l’uso del software Gimp:</w:t>
      </w:r>
    </w:p>
    <w:p>
      <w:pPr>
        <w:ind w:left="600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Download e installazione.</w:t>
      </w:r>
    </w:p>
    <w:p>
      <w:pPr>
        <w:ind w:left="600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Area di lavoro, pannello degli strumenti e barra dei menù.</w:t>
      </w:r>
    </w:p>
    <w:p>
      <w:pPr>
        <w:spacing w:lineRule="auto" w:line="1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spacing w:lineRule="auto" w:line="230"/>
        <w:ind w:left="600" w:right="134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Lo strumento tracciati; applicazione dello strumento tracciati al disegno dei figurini.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Salvataggio progetto ed esportazione file immagine.</w:t>
      </w:r>
    </w:p>
    <w:p>
      <w:pPr>
        <w:spacing w:lineRule="auto" w:line="1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spacing w:lineRule="auto" w:line="230"/>
        <w:ind w:left="600" w:right="60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Gli strumenti di base e la manipolazione del colore; lo strumento riempimento di colore e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gli strumenti di disegno, per la creazione di motivi decorativi.</w:t>
      </w:r>
    </w:p>
    <w:p>
      <w:pPr>
        <w:spacing w:lineRule="auto" w:line="1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ind w:left="600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Gestione dei livelli.</w:t>
      </w:r>
    </w:p>
    <w:p>
      <w:pPr>
        <w:spacing w:lineRule="auto" w:line="14"/>
        <w:rPr>
          <w:b w:val="1"/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spacing w:lineRule="auto" w:line="232"/>
        <w:ind w:left="600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Uso della piattaforma Google G-Suite. Uso del Browser Web per la ricerca di documentazione,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video e immagini per gli approfondimenti della disciplina. Uso delle applicazioni Word e Google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Documenti per la realizzazione di elaborati digitali. Uso delle applicazioni Google Presentazioni e </w:t>
      </w: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PowerPoint per la creazione di presentazioni sugli argomenti trattati in classe.</w:t>
      </w:r>
    </w:p>
    <w:p>
      <w:pPr>
        <w:spacing w:lineRule="auto" w:line="19"/>
        <w:rPr>
          <w:sz w:val="22"/>
          <w:szCs w:val="22"/>
          <w:shd w:val="clear"/>
          <w:rFonts w:ascii="Times New Roman" w:eastAsia="Times New Roman" w:hAnsi="Times New Roman" w:cs="Times New Roman"/>
        </w:rPr>
      </w:pPr>
      <w:r>
        <w:rPr>
          <w:sz w:val="20"/>
        </w:rPr>
        <w:pict>
          <v:shape id="_x0000_s22" style="position:absolute;left:0;margin-left:222pt;mso-position-horizontal:absolute;mso-position-horizontal-relative:text;margin-top:-254pt;mso-position-vertical:absolute;mso-position-vertical-relative:text;width:238.8pt;height:0.0pt;v-text-anchor:middle;z-index:-251624964" coordsize="3033395,0" path="m,l3033395,e" strokecolor="#000000" o:allowoverlap="1" strokeweight="1.10pt">
            <v:stroke joinstyle="miter"/>
          </v:shape>
        </w:pict>
      </w:r>
      <w:r>
        <w:rPr>
          <w:sz w:val="20"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2819404</wp:posOffset>
            </wp:positionH>
            <wp:positionV relativeFrom="paragraph">
              <wp:posOffset>-3225804</wp:posOffset>
            </wp:positionV>
            <wp:extent cx="635" cy="13970"/>
            <wp:effectExtent l="0" t="0" r="0" b="0"/>
            <wp:wrapNone/>
            <wp:docPr id="23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Android/data/com.infraware.office.link/cache/.polaris_temp/image6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4604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_x0000_s24" style="position:absolute;left:0;margin-left:30pt;mso-position-horizontal:absolute;mso-position-horizontal-relative:text;margin-top:-152pt;mso-position-vertical:absolute;mso-position-vertical-relative:text;width:124.0pt;height:0.0pt;v-text-anchor:middle;z-index:-251624962" coordsize="1574800,0" path="m,l1574800,e" strokecolor="#000000" o:allowoverlap="1" strokeweight="1.10pt">
            <v:stroke joinstyle="miter"/>
          </v:shape>
        </w:pict>
      </w: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381004</wp:posOffset>
            </wp:positionH>
            <wp:positionV relativeFrom="paragraph">
              <wp:posOffset>-1930405</wp:posOffset>
            </wp:positionV>
            <wp:extent cx="635" cy="13970"/>
            <wp:effectExtent l="0" t="0" r="0" b="0"/>
            <wp:wrapNone/>
            <wp:docPr id="25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Android/data/com.infraware.office.link/cache/.polaris_temp/image5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4604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spacing w:lineRule="auto" w:line="199"/>
        <w:rPr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hd w:val="clear"/>
          <w:rFonts w:ascii="Times New Roman" w:eastAsia="Times New Roman" w:hAnsi="Times New Roman" w:cs="Times New Roman"/>
        </w:rPr>
      </w:pPr>
    </w:p>
    <w:p>
      <w:pPr>
        <w:spacing w:lineRule="auto" w:line="199"/>
        <w:rPr>
          <w:shd w:val="clear"/>
          <w:rFonts w:ascii="Times New Roman" w:eastAsia="Times New Roman" w:hAnsi="Times New Roman" w:cs="Times New Roman"/>
        </w:rPr>
      </w:pPr>
    </w:p>
    <w:p>
      <w:pPr>
        <w:spacing w:lineRule="auto" w:line="300"/>
        <w:rPr>
          <w:shd w:val="clear"/>
          <w:rFonts w:ascii="Times New Roman" w:eastAsia="Times New Roman" w:hAnsi="Times New Roman" w:cs="Times New Roman"/>
        </w:rPr>
      </w:pPr>
    </w:p>
    <w:p>
      <w:pPr>
        <w:ind w:left="7060" w:right="0" w:firstLine="0"/>
        <w:rPr>
          <w:shd w:val="clear"/>
        </w:rPr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I docenti</w:t>
      </w:r>
    </w:p>
    <w:p>
      <w:pPr>
        <w:spacing w:lineRule="auto" w:line="251"/>
        <w:rPr>
          <w:sz w:val="22"/>
          <w:szCs w:val="22"/>
          <w:shd w:val="clear"/>
          <w:rFonts w:ascii="Times New Roman" w:eastAsia="Times New Roman" w:hAnsi="Times New Roman" w:cs="Times New Roman"/>
        </w:rPr>
      </w:pPr>
    </w:p>
    <w:p>
      <w:pPr>
        <w:jc w:val="center"/>
        <w:ind w:left="5102" w:right="0" w:firstLine="0"/>
        <w:rPr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Prof.ssa </w:t>
      </w:r>
      <w:r>
        <w:rPr>
          <w:rtl w:val="0"/>
          <w:color w:val="000000"/>
          <w:sz w:val="22"/>
          <w:szCs w:val="22"/>
          <w:shd w:val="clear"/>
          <w:rFonts w:ascii="Times New Roman" w:eastAsia="Times New Roman" w:hAnsi="Times New Roman" w:cs="Times New Roman"/>
        </w:rPr>
        <w:t xml:space="preserve">Deborah Annunziata SCIGLIANO</w:t>
      </w:r>
    </w:p>
    <w:p>
      <w:pPr>
        <w:jc w:val="center"/>
        <w:ind w:left="5102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</w:p>
    <w:p>
      <w:pPr>
        <w:jc w:val="center"/>
        <w:ind w:left="5102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</w:p>
    <w:p>
      <w:pPr>
        <w:jc w:val="center"/>
        <w:ind w:left="5102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prof.ssa Lucia SERRA</w:t>
      </w:r>
    </w:p>
    <w:p>
      <w:pPr>
        <w:jc w:val="center"/>
        <w:ind w:left="5102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</w:p>
    <w:p>
      <w:pPr>
        <w:jc w:val="center"/>
        <w:ind w:left="5102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</w:p>
    <w:p>
      <w:pPr>
        <w:jc w:val="center"/>
        <w:ind w:left="5102" w:right="0" w:firstLine="0"/>
        <w:rPr>
          <w:sz w:val="22"/>
          <w:szCs w:val="22"/>
          <w:shd w:val="clear"/>
          <w:rFonts w:ascii="Times New Roman" w:eastAsia="Times New Roman" w:hAnsi="Times New Roman" w:cs="Times New Roman"/>
        </w:rPr>
        <w:widowControl w:val="1"/>
      </w:pPr>
      <w:r>
        <w:rPr>
          <w:rtl w:val="0"/>
          <w:sz w:val="22"/>
          <w:szCs w:val="22"/>
          <w:shd w:val="clear"/>
          <w:rFonts w:ascii="Times New Roman" w:eastAsia="Times New Roman" w:hAnsi="Times New Roman" w:cs="Times New Roman"/>
        </w:rPr>
        <w:t xml:space="preserve">prof. Daniele MACI</w:t>
      </w:r>
    </w:p>
    <w:sectPr>
      <w:pgSz w:w="11906" w:h="16838"/>
      <w:pgMar w:top="1424" w:left="1440" w:bottom="1440" w:right="1126" w:header="0" w:footer="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/>
    <w:charset w:val="81"/>
    <w:family w:val="auto"/>
    <w:pitch w:val="default"/>
    <w:sig w:usb0="00000000" w:usb1="00000000" w:usb2="00000000" w:usb3="00000000" w:csb0="00000000" w:csb1="00000000"/>
  </w:font>
  <w:font w:name="Georgia">
    <w:panose1/>
    <w:charset w:val="81"/>
    <w:family w:val="auto"/>
    <w:pitch w:val="default"/>
    <w:sig w:usb0="00000000" w:usb1="00000000" w:usb2="00000000" w:usb3="00000000" w:csb0="00000000" w:csb1="00000000"/>
  </w:font>
  <w:font w:name="Times New Roman">
    <w:panose1/>
    <w:charset w:val="8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0A2F021"/>
    <w:lvl w:ilvl="0">
      <w:lvlJc w:val="left"/>
      <w:numFmt w:val="decimal"/>
      <w:start w:val="1"/>
      <w:suff w:val="tab"/>
      <w:pPr>
        <w:ind w:left="0" w:firstLine="0"/>
        <w:rPr/>
      </w:pPr>
      <w:rPr>
        <w:b w:val="1"/>
        <w:sz w:val="22"/>
        <w:szCs w:val="22"/>
        <w:shd w:val="clear"/>
        <w:rFonts w:ascii="Times New Roman" w:eastAsia="Times New Roman" w:hAnsi="Times New Roman" w:cs="Times New Roman"/>
      </w:rPr>
      <w:lvlText w:val="%1)"/>
    </w:lvl>
    <w:lvl w:ilvl="1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2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3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4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5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6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7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8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</w:abstractNum>
  <w:abstractNum w:abstractNumId="1">
    <w:multiLevelType w:val="hybridMultilevel"/>
    <w:nsid w:val="2F000001"/>
    <w:tmpl w:val="3413A4C4"/>
    <w:lvl w:ilvl="0">
      <w:lvlJc w:val="left"/>
      <w:numFmt w:val="decimal"/>
      <w:start w:val="7"/>
      <w:suff w:val="tab"/>
      <w:pPr>
        <w:ind w:left="0" w:firstLine="0"/>
        <w:rPr/>
      </w:pPr>
      <w:rPr>
        <w:b w:val="1"/>
        <w:sz w:val="22"/>
        <w:szCs w:val="22"/>
        <w:shd w:val="clear"/>
        <w:rFonts w:ascii="Times New Roman" w:eastAsia="Times New Roman" w:hAnsi="Times New Roman" w:cs="Times New Roman"/>
      </w:rPr>
      <w:lvlText w:val="%1)"/>
    </w:lvl>
    <w:lvl w:ilvl="1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2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3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4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5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6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7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  <w:lvl w:ilvl="8">
      <w:lvlJc w:val="left"/>
      <w:numFmt w:val="bullet"/>
      <w:start w:val="1"/>
      <w:suff w:val="tab"/>
      <w:pPr>
        <w:ind w:left="0" w:firstLine="0"/>
        <w:rPr/>
      </w:pPr>
      <w:rPr>
        <w:shd w:val="clear"/>
      </w:rPr>
      <w:lvlText w:val="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hd w:val="clear"/>
        <w:rFonts w:ascii="Calibri" w:eastAsia="Calibri" w:hAnsi="Calibri" w:cs="Calibri"/>
        <w:lang w:val="it-IT"/>
      </w:rPr>
    </w:rPrDefault>
  </w:docDefaults>
  <w:style w:styleId="PO1" w:type="paragraph">
    <w:name w:val="Normal"/>
    <w:qFormat/>
    <w:pPr>
      <w:bidi w:val="0"/>
      <w:rPr/>
      <w:widowControl w:val="1"/>
    </w:pPr>
    <w:rPr>
      <w:color w:val="auto"/>
      <w:sz w:val="20"/>
      <w:szCs w:val="20"/>
      <w:shd w:val="clear"/>
      <w:rFonts w:ascii="Calibri" w:eastAsia="Calibri" w:hAnsi="Calibri" w:cs="Arial"/>
      <w:lang w:bidi="hi-IN" w:eastAsia="zh-CN" w:val="it-IT"/>
    </w:rPr>
  </w:style>
  <w:style w:styleId="PO2" w:type="character">
    <w:name w:val="Default Paragraph Font"/>
    <w:qFormat/>
    <w:rPr>
      <w:shd w:val="clear"/>
    </w:rPr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-1"/>
    <w:semiHidden/>
    <w:unhideWhenUsed/>
  </w:style>
  <w:style w:styleId="PO6" w:type="paragraph">
    <w:name w:val="Title"/>
    <w:basedOn w:val="PO151"/>
    <w:next w:val="PO151"/>
    <w:pPr>
      <w:spacing w:before="480" w:after="120"/>
      <w:pageBreakBefore w:val="0"/>
      <w:rPr/>
    </w:pPr>
    <w:rPr>
      <w:b w:val="1"/>
      <w:sz w:val="72"/>
      <w:szCs w:val="72"/>
      <w:shd w:val="clear"/>
    </w:rPr>
  </w:style>
  <w:style w:styleId="PO7" w:type="paragraph">
    <w:name w:val="heading 1"/>
    <w:basedOn w:val="PO151"/>
    <w:next w:val="PO151"/>
    <w:pPr>
      <w:spacing w:before="480" w:after="120"/>
      <w:pageBreakBefore w:val="0"/>
      <w:rPr/>
    </w:pPr>
    <w:rPr>
      <w:b w:val="1"/>
      <w:sz w:val="48"/>
      <w:szCs w:val="48"/>
      <w:shd w:val="clear"/>
    </w:rPr>
  </w:style>
  <w:style w:styleId="PO8" w:type="paragraph">
    <w:name w:val="heading 2"/>
    <w:basedOn w:val="PO151"/>
    <w:next w:val="PO151"/>
    <w:pPr>
      <w:spacing w:before="360" w:after="80"/>
      <w:pageBreakBefore w:val="0"/>
      <w:rPr/>
    </w:pPr>
    <w:rPr>
      <w:b w:val="1"/>
      <w:sz w:val="36"/>
      <w:szCs w:val="36"/>
      <w:shd w:val="clear"/>
    </w:rPr>
  </w:style>
  <w:style w:styleId="PO9" w:type="paragraph">
    <w:name w:val="heading 3"/>
    <w:basedOn w:val="PO151"/>
    <w:next w:val="PO151"/>
    <w:pPr>
      <w:spacing w:before="280" w:after="80"/>
      <w:pageBreakBefore w:val="0"/>
      <w:rPr/>
    </w:pPr>
    <w:rPr>
      <w:b w:val="1"/>
      <w:sz w:val="28"/>
      <w:szCs w:val="28"/>
      <w:shd w:val="clear"/>
    </w:rPr>
  </w:style>
  <w:style w:styleId="PO10" w:type="paragraph">
    <w:name w:val="heading 4"/>
    <w:basedOn w:val="PO151"/>
    <w:next w:val="PO151"/>
    <w:pPr>
      <w:spacing w:before="240" w:after="40"/>
      <w:pageBreakBefore w:val="0"/>
      <w:rPr/>
    </w:pPr>
    <w:rPr>
      <w:b w:val="1"/>
      <w:sz w:val="24"/>
      <w:szCs w:val="24"/>
      <w:shd w:val="clear"/>
    </w:rPr>
  </w:style>
  <w:style w:styleId="PO11" w:type="paragraph">
    <w:name w:val="heading 5"/>
    <w:basedOn w:val="PO151"/>
    <w:next w:val="PO151"/>
    <w:pPr>
      <w:spacing w:before="220" w:after="40"/>
      <w:pageBreakBefore w:val="0"/>
      <w:rPr/>
    </w:pPr>
    <w:rPr>
      <w:b w:val="1"/>
      <w:sz w:val="22"/>
      <w:szCs w:val="22"/>
      <w:shd w:val="clear"/>
    </w:rPr>
  </w:style>
  <w:style w:styleId="PO12" w:type="paragraph">
    <w:name w:val="heading 6"/>
    <w:basedOn w:val="PO151"/>
    <w:next w:val="PO151"/>
    <w:pPr>
      <w:spacing w:before="200" w:after="40"/>
      <w:pageBreakBefore w:val="0"/>
      <w:rPr/>
    </w:pPr>
    <w:rPr>
      <w:b w:val="1"/>
      <w:sz w:val="20"/>
      <w:szCs w:val="20"/>
      <w:shd w:val="clear"/>
    </w:rPr>
  </w:style>
  <w:style w:styleId="PO16" w:type="paragraph">
    <w:name w:val="Subtitle"/>
    <w:basedOn w:val="PO1"/>
    <w:next w:val="PO1"/>
    <w:pPr>
      <w:spacing w:before="360" w:after="80"/>
      <w:pageBreakBefore w:val="0"/>
      <w:rPr/>
    </w:pPr>
    <w:rPr>
      <w:i w:val="1"/>
      <w:color w:val="666666"/>
      <w:sz w:val="48"/>
      <w:szCs w:val="48"/>
      <w:shd w:val="clear"/>
      <w:rFonts w:ascii="Georgia" w:eastAsia="Georgia" w:hAnsi="Georgia" w:cs="Georgia"/>
    </w:rPr>
  </w:style>
  <w:style w:default="1" w:styleId="PO151" w:type="paragraph">
    <w:name w:val="normal"/>
  </w:style>
  <w:style w:default="1" w:styleId="PO152" w:type="table">
    <w:name w:val="Table Normal"/>
  </w:style>
  <w:style w:styleId="PO153" w:type="character">
    <w:name w:val="WW8Num1z0"/>
    <w:qFormat/>
    <w:rPr>
      <w:b w:val="1"/>
      <w:sz w:val="22"/>
      <w:szCs w:val="22"/>
      <w:shd w:val="clear"/>
      <w:rFonts w:ascii="Times New Roman" w:eastAsia="Times New Roman" w:hAnsi="Times New Roman" w:cs="Times New Roman"/>
    </w:rPr>
  </w:style>
  <w:style w:styleId="PO154" w:type="character">
    <w:name w:val="WW8Num2z0"/>
    <w:qFormat/>
    <w:rPr>
      <w:b w:val="1"/>
      <w:sz w:val="22"/>
      <w:szCs w:val="22"/>
      <w:shd w:val="clear"/>
      <w:rFonts w:ascii="Times New Roman" w:eastAsia="Times New Roman" w:hAnsi="Times New Roman" w:cs="Times New Roman"/>
    </w:rPr>
  </w:style>
  <w:style w:styleId="PO155" w:type="character">
    <w:name w:val="WW8Num3z0"/>
    <w:qFormat/>
    <w:rPr>
      <w:shd w:val="clear"/>
    </w:rPr>
  </w:style>
  <w:style w:styleId="PO156" w:type="character">
    <w:name w:val="WW8Num3z1"/>
    <w:qFormat/>
    <w:rPr>
      <w:shd w:val="clear"/>
    </w:rPr>
  </w:style>
  <w:style w:styleId="PO157" w:type="character">
    <w:name w:val="WW8Num3z2"/>
    <w:qFormat/>
    <w:rPr>
      <w:shd w:val="clear"/>
    </w:rPr>
  </w:style>
  <w:style w:styleId="PO158" w:type="character">
    <w:name w:val="WW8Num3z3"/>
    <w:qFormat/>
    <w:rPr>
      <w:shd w:val="clear"/>
    </w:rPr>
  </w:style>
  <w:style w:styleId="PO159" w:type="character">
    <w:name w:val="WW8Num3z4"/>
    <w:qFormat/>
    <w:rPr>
      <w:shd w:val="clear"/>
    </w:rPr>
  </w:style>
  <w:style w:styleId="PO160" w:type="character">
    <w:name w:val="WW8Num3z5"/>
    <w:qFormat/>
    <w:rPr>
      <w:shd w:val="clear"/>
    </w:rPr>
  </w:style>
  <w:style w:styleId="PO161" w:type="character">
    <w:name w:val="WW8Num3z6"/>
    <w:qFormat/>
    <w:rPr>
      <w:shd w:val="clear"/>
    </w:rPr>
  </w:style>
  <w:style w:styleId="PO162" w:type="character">
    <w:name w:val="WW8Num3z7"/>
    <w:qFormat/>
    <w:rPr>
      <w:shd w:val="clear"/>
    </w:rPr>
  </w:style>
  <w:style w:styleId="PO163" w:type="character">
    <w:name w:val="WW8Num3z8"/>
    <w:qFormat/>
    <w:rPr>
      <w:shd w:val="clear"/>
    </w:rPr>
  </w:style>
  <w:style w:styleId="PO164" w:type="character">
    <w:name w:val="WW8Num1z1"/>
    <w:qFormat/>
    <w:rPr>
      <w:shd w:val="clear"/>
    </w:rPr>
  </w:style>
  <w:style w:styleId="PO165" w:type="character">
    <w:name w:val="WW8Num1z2"/>
    <w:qFormat/>
    <w:rPr>
      <w:shd w:val="clear"/>
    </w:rPr>
  </w:style>
  <w:style w:styleId="PO166" w:type="character">
    <w:name w:val="WW8Num1z3"/>
    <w:qFormat/>
    <w:rPr>
      <w:shd w:val="clear"/>
    </w:rPr>
  </w:style>
  <w:style w:styleId="PO167" w:type="character">
    <w:name w:val="WW8Num1z4"/>
    <w:qFormat/>
    <w:rPr>
      <w:shd w:val="clear"/>
    </w:rPr>
  </w:style>
  <w:style w:styleId="PO168" w:type="character">
    <w:name w:val="WW8Num1z5"/>
    <w:qFormat/>
    <w:rPr>
      <w:shd w:val="clear"/>
    </w:rPr>
  </w:style>
  <w:style w:styleId="PO169" w:type="character">
    <w:name w:val="WW8Num1z6"/>
    <w:qFormat/>
    <w:rPr>
      <w:shd w:val="clear"/>
    </w:rPr>
  </w:style>
  <w:style w:styleId="PO170" w:type="character">
    <w:name w:val="WW8Num1z7"/>
    <w:qFormat/>
    <w:rPr>
      <w:shd w:val="clear"/>
    </w:rPr>
  </w:style>
  <w:style w:styleId="PO171" w:type="character">
    <w:name w:val="WW8Num1z8"/>
    <w:qFormat/>
    <w:rPr>
      <w:shd w:val="clear"/>
    </w:rPr>
  </w:style>
  <w:style w:styleId="PO172" w:type="character">
    <w:name w:val="WW8Num2z1"/>
    <w:qFormat/>
    <w:rPr>
      <w:shd w:val="clear"/>
    </w:rPr>
  </w:style>
  <w:style w:styleId="PO173" w:type="character">
    <w:name w:val="WW8Num2z2"/>
    <w:qFormat/>
    <w:rPr>
      <w:shd w:val="clear"/>
    </w:rPr>
  </w:style>
  <w:style w:styleId="PO174" w:type="character">
    <w:name w:val="WW8Num2z3"/>
    <w:qFormat/>
    <w:rPr>
      <w:shd w:val="clear"/>
    </w:rPr>
  </w:style>
  <w:style w:styleId="PO175" w:type="character">
    <w:name w:val="WW8Num2z4"/>
    <w:qFormat/>
    <w:rPr>
      <w:shd w:val="clear"/>
    </w:rPr>
  </w:style>
  <w:style w:styleId="PO176" w:type="character">
    <w:name w:val="WW8Num2z5"/>
    <w:qFormat/>
    <w:rPr>
      <w:shd w:val="clear"/>
    </w:rPr>
  </w:style>
  <w:style w:styleId="PO177" w:type="character">
    <w:name w:val="WW8Num2z6"/>
    <w:qFormat/>
    <w:rPr>
      <w:shd w:val="clear"/>
    </w:rPr>
  </w:style>
  <w:style w:styleId="PO178" w:type="character">
    <w:name w:val="WW8Num2z7"/>
    <w:qFormat/>
    <w:rPr>
      <w:shd w:val="clear"/>
    </w:rPr>
  </w:style>
  <w:style w:styleId="PO179" w:type="character">
    <w:name w:val="WW8Num2z8"/>
    <w:qFormat/>
    <w:rPr>
      <w:shd w:val="clear"/>
    </w:rPr>
  </w:style>
  <w:style w:styleId="PO180" w:type="paragraph">
    <w:name w:val="Titolo"/>
    <w:basedOn w:val="PO1"/>
    <w:qFormat/>
    <w:pPr>
      <w:spacing w:before="240" w:after="120"/>
      <w:rPr/>
    </w:pPr>
    <w:rPr>
      <w:sz w:val="28"/>
      <w:szCs w:val="28"/>
      <w:shd w:val="clear"/>
      <w:rFonts w:ascii="Liberation Sans;Arial" w:eastAsia="Microsoft YaHei" w:hAnsi="Liberation Sans;Arial" w:cs="Arial"/>
    </w:rPr>
  </w:style>
  <w:style w:styleId="PO181" w:type="paragraph">
    <w:name w:val="Body Text"/>
    <w:basedOn w:val="PO1"/>
    <w:pPr>
      <w:spacing w:lineRule="auto" w:line="275" w:before="0" w:after="140"/>
      <w:rPr/>
    </w:pPr>
    <w:rPr>
      <w:shd w:val="clear"/>
    </w:rPr>
  </w:style>
  <w:style w:styleId="PO182" w:type="paragraph">
    <w:name w:val="List"/>
    <w:basedOn w:val="PO181"/>
    <w:pPr>
      <w:rPr/>
    </w:pPr>
    <w:rPr>
      <w:shd w:val="clear"/>
      <w:rFonts w:cs="Arial"/>
    </w:rPr>
  </w:style>
  <w:style w:styleId="PO183" w:type="paragraph">
    <w:name w:val="Caption"/>
    <w:basedOn w:val="PO1"/>
    <w:qFormat/>
    <w:pPr>
      <w:spacing w:before="120" w:after="120"/>
      <w:suppressLineNumbers/>
      <w:rPr/>
    </w:pPr>
    <w:rPr>
      <w:i w:val="1"/>
      <w:sz w:val="24"/>
      <w:szCs w:val="24"/>
      <w:shd w:val="clear"/>
      <w:rFonts w:cs="Arial"/>
    </w:rPr>
  </w:style>
  <w:style w:styleId="PO184" w:type="paragraph">
    <w:name w:val="Indice"/>
    <w:basedOn w:val="PO1"/>
    <w:qFormat/>
    <w:pPr>
      <w:suppressLineNumbers/>
      <w:rPr/>
    </w:pPr>
    <w:rPr>
      <w:shd w:val="clear"/>
      <w:rFonts w:cs="Arial"/>
      <w:lang w:bidi="" w:eastAsia="" w:val=""/>
    </w:rPr>
  </w:style>
  <w:style w:styleId="PO185" w:type="numbering">
    <w:name w:val="WW8Num1"/>
    <w:qFormat/>
  </w:style>
  <w:style w:styleId="PO186" w:type="numbering">
    <w:name w:val="WW8Num2"/>
    <w:qFormat/>
  </w:style>
  <w:style w:styleId="PO187" w:type="numbering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3.png"></Relationship><Relationship Id="rId6" Type="http://schemas.openxmlformats.org/officeDocument/2006/relationships/image" Target="media/image1.png"></Relationship><Relationship Id="rId7" Type="http://schemas.openxmlformats.org/officeDocument/2006/relationships/image" Target="media/image4.png"></Relationship><Relationship Id="rId8" Type="http://schemas.openxmlformats.org/officeDocument/2006/relationships/image" Target="media/image2.png"></Relationship><Relationship Id="rId9" Type="http://schemas.openxmlformats.org/officeDocument/2006/relationships/image" Target="media/image6.png"></Relationship><Relationship Id="rId10" Type="http://schemas.openxmlformats.org/officeDocument/2006/relationships/image" Target="media/image5.png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