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2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2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ITALIANO</w:t>
      </w:r>
      <w:r w:rsidDel="00000000" w:rsidR="00000000" w:rsidRPr="00000000">
        <w:rPr>
          <w:rtl w:val="0"/>
        </w:rPr>
        <w:t xml:space="preserve">  (ore settimanali: 4).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</w:t>
      </w:r>
      <w:r w:rsidDel="00000000" w:rsidR="00000000" w:rsidRPr="00000000">
        <w:rPr>
          <w:b w:val="1"/>
          <w:rtl w:val="0"/>
        </w:rPr>
        <w:t xml:space="preserve">4BM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</w:t>
      </w:r>
      <w:r w:rsidDel="00000000" w:rsidR="00000000" w:rsidRPr="00000000">
        <w:rPr>
          <w:b w:val="1"/>
          <w:rtl w:val="0"/>
        </w:rPr>
        <w:t xml:space="preserve">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</w:t>
      </w:r>
      <w:r w:rsidDel="00000000" w:rsidR="00000000" w:rsidRPr="00000000">
        <w:rPr>
          <w:b w:val="1"/>
          <w:rtl w:val="0"/>
        </w:rPr>
        <w:t xml:space="preserve">NICOLINA SANASI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Libri di testo: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A. Roncoroni, M Cappellini, A. Dendi LA MIA LETTERATURA , C. Signorelli Scuola  vol. .2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Argomenti: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Barocco, L’età dell’Arcadia, La rivoluzione scientifica, Neoclassicismo e Preromanticismo, Romanticismo.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poesia barocca: </w:t>
      </w:r>
      <w:r w:rsidDel="00000000" w:rsidR="00000000" w:rsidRPr="00000000">
        <w:rPr>
          <w:b w:val="1"/>
          <w:sz w:val="24"/>
          <w:szCs w:val="24"/>
          <w:rtl w:val="0"/>
        </w:rPr>
        <w:t xml:space="preserve">Giambattista Marino</w:t>
      </w:r>
      <w:r w:rsidDel="00000000" w:rsidR="00000000" w:rsidRPr="00000000">
        <w:rPr>
          <w:sz w:val="24"/>
          <w:szCs w:val="24"/>
          <w:rtl w:val="0"/>
        </w:rPr>
        <w:t xml:space="preserve"> e i marinisti.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teatro di</w:t>
      </w:r>
      <w:r w:rsidDel="00000000" w:rsidR="00000000" w:rsidRPr="00000000">
        <w:rPr>
          <w:b w:val="1"/>
          <w:sz w:val="24"/>
          <w:szCs w:val="24"/>
          <w:rtl w:val="0"/>
        </w:rPr>
        <w:t xml:space="preserve"> Shakespeare</w:t>
      </w:r>
      <w:r w:rsidDel="00000000" w:rsidR="00000000" w:rsidRPr="00000000">
        <w:rPr>
          <w:sz w:val="24"/>
          <w:szCs w:val="24"/>
          <w:rtl w:val="0"/>
        </w:rPr>
        <w:t xml:space="preserve"> : il contesto, la vita, le fasi del teatro shakespeariano, la poetica teatrale.  </w:t>
      </w:r>
      <w:r w:rsidDel="00000000" w:rsidR="00000000" w:rsidRPr="00000000">
        <w:rPr>
          <w:i w:val="1"/>
          <w:sz w:val="24"/>
          <w:szCs w:val="24"/>
          <w:rtl w:val="0"/>
        </w:rPr>
        <w:t xml:space="preserve">Romeo e Giulietta 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i w:val="1"/>
          <w:sz w:val="24"/>
          <w:szCs w:val="24"/>
          <w:rtl w:val="0"/>
        </w:rPr>
        <w:t xml:space="preserve">Amleto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</w:t>
      </w:r>
      <w:r w:rsidDel="00000000" w:rsidR="00000000" w:rsidRPr="00000000">
        <w:rPr>
          <w:i w:val="1"/>
          <w:sz w:val="24"/>
          <w:szCs w:val="24"/>
          <w:rtl w:val="0"/>
        </w:rPr>
        <w:t xml:space="preserve">Don Chisciotte</w:t>
      </w:r>
      <w:r w:rsidDel="00000000" w:rsidR="00000000" w:rsidRPr="00000000">
        <w:rPr>
          <w:sz w:val="24"/>
          <w:szCs w:val="24"/>
          <w:rtl w:val="0"/>
        </w:rPr>
        <w:t xml:space="preserve">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Cervantes. Galileo Galilei </w:t>
      </w:r>
      <w:r w:rsidDel="00000000" w:rsidR="00000000" w:rsidRPr="00000000">
        <w:rPr>
          <w:sz w:val="24"/>
          <w:szCs w:val="24"/>
          <w:rtl w:val="0"/>
        </w:rPr>
        <w:t xml:space="preserve">e la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Nuova Scienza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Settecento: l’Illuminismo e i suoi protagonisti.</w:t>
      </w:r>
    </w:p>
    <w:p w:rsidR="00000000" w:rsidDel="00000000" w:rsidP="00000000" w:rsidRDefault="00000000" w:rsidRPr="00000000" w14:paraId="0000002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Carlo Goldoni: </w:t>
      </w:r>
      <w:r w:rsidDel="00000000" w:rsidR="00000000" w:rsidRPr="00000000">
        <w:rPr>
          <w:sz w:val="24"/>
          <w:szCs w:val="24"/>
          <w:rtl w:val="0"/>
        </w:rPr>
        <w:t xml:space="preserve">la vita, la riforma del teatro comico, la poetica: realismo e critica sociale.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locandiera.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Giuseppe Parini</w:t>
      </w:r>
      <w:r w:rsidDel="00000000" w:rsidR="00000000" w:rsidRPr="00000000">
        <w:rPr>
          <w:sz w:val="24"/>
          <w:szCs w:val="24"/>
          <w:rtl w:val="0"/>
        </w:rPr>
        <w:t xml:space="preserve">: la satira e </w:t>
      </w:r>
      <w:r w:rsidDel="00000000" w:rsidR="00000000" w:rsidRPr="00000000">
        <w:rPr>
          <w:i w:val="1"/>
          <w:sz w:val="24"/>
          <w:szCs w:val="24"/>
          <w:rtl w:val="0"/>
        </w:rPr>
        <w:t xml:space="preserve">Il Giorno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Le Rime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Vittorio Alfieri: </w:t>
      </w:r>
      <w:r w:rsidDel="00000000" w:rsidR="00000000" w:rsidRPr="00000000">
        <w:rPr>
          <w:sz w:val="24"/>
          <w:szCs w:val="24"/>
          <w:rtl w:val="0"/>
        </w:rPr>
        <w:t xml:space="preserve">vita, opere, poetica. Dalle Rime “ Tacito orror di solitaria selva”.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L’Ottocento: il Romanticismo e i suoi esponenti.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Ugo Foscolo:</w:t>
      </w:r>
      <w:r w:rsidDel="00000000" w:rsidR="00000000" w:rsidRPr="00000000">
        <w:rPr>
          <w:sz w:val="24"/>
          <w:szCs w:val="24"/>
          <w:rtl w:val="0"/>
        </w:rPr>
        <w:t xml:space="preserve"> La vita, La personalità, La poetica tra Classicismo e Romanticismo, i generi e le opere di Foscolo.  </w:t>
      </w:r>
      <w:r w:rsidDel="00000000" w:rsidR="00000000" w:rsidRPr="00000000">
        <w:rPr>
          <w:i w:val="1"/>
          <w:sz w:val="24"/>
          <w:szCs w:val="24"/>
          <w:rtl w:val="0"/>
        </w:rPr>
        <w:t xml:space="preserve">Ultime lettere di Jacopo Ortis</w:t>
      </w:r>
      <w:r w:rsidDel="00000000" w:rsidR="00000000" w:rsidRPr="00000000">
        <w:rPr>
          <w:sz w:val="24"/>
          <w:szCs w:val="24"/>
          <w:rtl w:val="0"/>
        </w:rPr>
        <w:t xml:space="preserve">, I </w:t>
      </w:r>
      <w:r w:rsidDel="00000000" w:rsidR="00000000" w:rsidRPr="00000000">
        <w:rPr>
          <w:i w:val="1"/>
          <w:sz w:val="24"/>
          <w:szCs w:val="24"/>
          <w:rtl w:val="0"/>
        </w:rPr>
        <w:t xml:space="preserve">Sonetti: Alla sera,  A Zacinto, In morte del fratello Giovanni.</w:t>
      </w:r>
      <w:r w:rsidDel="00000000" w:rsidR="00000000" w:rsidRPr="00000000">
        <w:rPr>
          <w:sz w:val="24"/>
          <w:szCs w:val="24"/>
          <w:rtl w:val="0"/>
        </w:rPr>
        <w:t xml:space="preserve">Il carme </w:t>
      </w:r>
      <w:r w:rsidDel="00000000" w:rsidR="00000000" w:rsidRPr="00000000">
        <w:rPr>
          <w:i w:val="1"/>
          <w:sz w:val="24"/>
          <w:szCs w:val="24"/>
          <w:rtl w:val="0"/>
        </w:rPr>
        <w:t xml:space="preserve">Dei Sepolcri, le Grazie.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Giacomo Leopardi : </w:t>
      </w:r>
      <w:r w:rsidDel="00000000" w:rsidR="00000000" w:rsidRPr="00000000">
        <w:rPr>
          <w:sz w:val="24"/>
          <w:szCs w:val="24"/>
          <w:rtl w:val="0"/>
        </w:rPr>
        <w:t xml:space="preserve">La vita, la poetica, il pensiero, le opere. Dai Canti: </w:t>
      </w:r>
      <w:r w:rsidDel="00000000" w:rsidR="00000000" w:rsidRPr="00000000">
        <w:rPr>
          <w:i w:val="1"/>
          <w:sz w:val="24"/>
          <w:szCs w:val="24"/>
          <w:rtl w:val="0"/>
        </w:rPr>
        <w:t xml:space="preserve">L’Infinito,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A Silvia</w:t>
      </w:r>
      <w:r w:rsidDel="00000000" w:rsidR="00000000" w:rsidRPr="00000000">
        <w:rPr>
          <w:sz w:val="24"/>
          <w:szCs w:val="24"/>
          <w:rtl w:val="0"/>
        </w:rPr>
        <w:t xml:space="preserve">, Il </w:t>
      </w:r>
      <w:r w:rsidDel="00000000" w:rsidR="00000000" w:rsidRPr="00000000">
        <w:rPr>
          <w:i w:val="1"/>
          <w:sz w:val="24"/>
          <w:szCs w:val="24"/>
          <w:rtl w:val="0"/>
        </w:rPr>
        <w:t xml:space="preserve">sabato del villaggio</w:t>
      </w:r>
      <w:r w:rsidDel="00000000" w:rsidR="00000000" w:rsidRPr="00000000">
        <w:rPr>
          <w:sz w:val="24"/>
          <w:szCs w:val="24"/>
          <w:rtl w:val="0"/>
        </w:rPr>
        <w:t xml:space="preserve">; </w:t>
      </w:r>
      <w:r w:rsidDel="00000000" w:rsidR="00000000" w:rsidRPr="00000000">
        <w:rPr>
          <w:i w:val="1"/>
          <w:sz w:val="24"/>
          <w:szCs w:val="24"/>
          <w:rtl w:val="0"/>
        </w:rPr>
        <w:t xml:space="preserve">Il passero solitario</w:t>
      </w:r>
      <w:r w:rsidDel="00000000" w:rsidR="00000000" w:rsidRPr="00000000">
        <w:rPr>
          <w:sz w:val="24"/>
          <w:szCs w:val="24"/>
          <w:rtl w:val="0"/>
        </w:rPr>
        <w:t xml:space="preserve">. Le  </w:t>
      </w:r>
      <w:r w:rsidDel="00000000" w:rsidR="00000000" w:rsidRPr="00000000">
        <w:rPr>
          <w:i w:val="1"/>
          <w:sz w:val="24"/>
          <w:szCs w:val="24"/>
          <w:rtl w:val="0"/>
        </w:rPr>
        <w:t xml:space="preserve">Operette morali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Alessandro Manzoni</w:t>
      </w:r>
      <w:r w:rsidDel="00000000" w:rsidR="00000000" w:rsidRPr="00000000">
        <w:rPr>
          <w:sz w:val="24"/>
          <w:szCs w:val="24"/>
          <w:rtl w:val="0"/>
        </w:rPr>
        <w:t xml:space="preserve"> :  Da” </w:t>
      </w:r>
      <w:r w:rsidDel="00000000" w:rsidR="00000000" w:rsidRPr="00000000">
        <w:rPr>
          <w:i w:val="1"/>
          <w:sz w:val="24"/>
          <w:szCs w:val="24"/>
          <w:rtl w:val="0"/>
        </w:rPr>
        <w:t xml:space="preserve">I Promessi Sposi</w:t>
      </w:r>
      <w:r w:rsidDel="00000000" w:rsidR="00000000" w:rsidRPr="00000000">
        <w:rPr>
          <w:sz w:val="24"/>
          <w:szCs w:val="24"/>
          <w:rtl w:val="0"/>
        </w:rPr>
        <w:t xml:space="preserve">” analisi di alcune pagine.( La madre di Cecilia- Don Abbondio e i bravi).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Educazione linguistica: I predicativi e la frase complessa. Ortografia di alcune voci della coniugazione. La derivazione. L’analisi logica. La lingua: storia e lessico ( la ricerca della lingua nazionale)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Testi professionali: la relazione, il testo argomentativo,  l’analisi del testo.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 linguaggi dell’arte: l’arte nell’Europa del Settecento, l’arte nell’Europa dell’Ottocento.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664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Il docente</w:t>
      </w:r>
    </w:p>
    <w:p w:rsidR="00000000" w:rsidDel="00000000" w:rsidP="00000000" w:rsidRDefault="00000000" w:rsidRPr="00000000" w14:paraId="00000032">
      <w:pPr>
        <w:ind w:left="5664" w:firstLine="707.999999999999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7938"/>
        </w:tabs>
        <w:rPr/>
      </w:pPr>
      <w:r w:rsidDel="00000000" w:rsidR="00000000" w:rsidRPr="00000000">
        <w:rPr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35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7938"/>
        </w:tabs>
        <w:rPr/>
      </w:pPr>
      <w:r w:rsidDel="00000000" w:rsidR="00000000" w:rsidRPr="00000000">
        <w:rPr>
          <w:rtl w:val="0"/>
        </w:rPr>
        <w:t xml:space="preserve">Gli Alunni</w:t>
      </w:r>
    </w:p>
    <w:p w:rsidR="00000000" w:rsidDel="00000000" w:rsidP="00000000" w:rsidRDefault="00000000" w:rsidRPr="00000000" w14:paraId="00000039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7938"/>
        </w:tabs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3C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/6+nw2B75X66/bi3ETvys2f8g==">AMUW2mUQcSc434Q2gjU4zdUi6LSzMV14hhpo9uofwvOY9B4I2YeyzyD0HO0sXzoe8/0bzjiWlVzMpUGqasa67J2YGor+qALVcsUlgCV7FmAXuUXM+2Yi1O6IPUWuYvJIfw58SETo9eDV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2022-06-05T21:39:00Z</dcterms:created>
  <dc:creator>CONEVRTINI</dc:creator>
</cp:coreProperties>
</file>