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F92A8" w14:textId="77777777" w:rsidR="008357D2" w:rsidRPr="006F04CF" w:rsidRDefault="008357D2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3E3D614" w14:textId="77777777" w:rsidR="004E7B09" w:rsidRPr="009C3C8A" w:rsidRDefault="004E7B09" w:rsidP="004E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7B0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2CB77306" wp14:editId="14C4699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7B0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E12EF50" wp14:editId="4773B1C5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7B0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3C77A703" wp14:editId="554EECC3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98984E" w14:textId="77777777" w:rsidR="004E7B09" w:rsidRPr="009C3C8A" w:rsidRDefault="004E7B09" w:rsidP="004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17C1E9" w14:textId="77777777" w:rsidR="004E7B09" w:rsidRPr="009C3C8A" w:rsidRDefault="004E7B09" w:rsidP="004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76FA70" w14:textId="77777777" w:rsidR="004E7B09" w:rsidRPr="004E7B09" w:rsidRDefault="004E7B09" w:rsidP="004E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E7B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ISTITUTO PROFESSIONALE DI STATO PER I SERVIZI SOCIALI</w:t>
      </w:r>
    </w:p>
    <w:p w14:paraId="107258A8" w14:textId="77777777" w:rsidR="004E7B09" w:rsidRPr="004E7B09" w:rsidRDefault="004E7B09" w:rsidP="004E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E7B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“Francesca Laura MORVILLO FALCONE”</w:t>
      </w:r>
    </w:p>
    <w:p w14:paraId="0DBFE0D4" w14:textId="77777777" w:rsidR="004E7B09" w:rsidRPr="004E7B09" w:rsidRDefault="004E7B09" w:rsidP="004E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E7B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Via Galanti, 1 - Tel. 0831/513991</w:t>
      </w:r>
    </w:p>
    <w:p w14:paraId="1520D68C" w14:textId="77777777" w:rsidR="004E7B09" w:rsidRPr="004E7B09" w:rsidRDefault="004E7B09" w:rsidP="004E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E7B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brrf010008@istruzione.it – brrf010008@pec.istruzione.it </w:t>
      </w:r>
    </w:p>
    <w:p w14:paraId="27D36ECF" w14:textId="77777777" w:rsidR="004E7B09" w:rsidRPr="004E7B09" w:rsidRDefault="004E7B09" w:rsidP="004E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E7B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www.morvillofalconebrindisi.edu.it</w:t>
      </w:r>
    </w:p>
    <w:p w14:paraId="754ECCA5" w14:textId="77777777" w:rsidR="004E7B09" w:rsidRPr="004E7B09" w:rsidRDefault="004E7B09" w:rsidP="004E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E7B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72100   B R I N D I S I</w:t>
      </w:r>
    </w:p>
    <w:p w14:paraId="6B0DC0C9" w14:textId="77777777" w:rsidR="004E7B09" w:rsidRPr="004E7B09" w:rsidRDefault="004E7B09" w:rsidP="004E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A76D51" w14:textId="1E26489E" w:rsidR="006B4CF9" w:rsidRPr="004E7B09" w:rsidRDefault="006B4CF9" w:rsidP="004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07DDE7" w14:textId="7C569C6E" w:rsidR="004E7B09" w:rsidRPr="0063176F" w:rsidRDefault="004E7B09" w:rsidP="004E7B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</w:t>
      </w:r>
      <w:r w:rsidR="00AD23E4"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ATERIA</w:t>
      </w:r>
      <w:r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 D</w:t>
      </w:r>
      <w:r w:rsidR="00AD23E4"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iritto e legislazione socio-sanitaria (</w:t>
      </w:r>
      <w:r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ore settimanali: </w:t>
      </w:r>
      <w:r w:rsidR="00F2655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2</w:t>
      </w:r>
      <w:r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).</w:t>
      </w:r>
    </w:p>
    <w:p w14:paraId="29D8BC30" w14:textId="165688FD" w:rsidR="004E7B09" w:rsidRPr="0063176F" w:rsidRDefault="004E7B09" w:rsidP="004E7B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CLASSE: </w:t>
      </w:r>
      <w:r w:rsidR="0000306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III B</w:t>
      </w:r>
      <w:bookmarkStart w:id="0" w:name="_GoBack"/>
      <w:bookmarkEnd w:id="0"/>
      <w:r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 San Vito dei Normanni</w:t>
      </w:r>
    </w:p>
    <w:p w14:paraId="7AB84C09" w14:textId="13ADC464" w:rsidR="004E7B09" w:rsidRPr="0063176F" w:rsidRDefault="004E7B09" w:rsidP="004E7B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ANNO SCOLASTICO: 202</w:t>
      </w:r>
      <w:r w:rsidR="00AD23E4"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</w:t>
      </w:r>
      <w:r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/202</w:t>
      </w:r>
      <w:r w:rsidR="00AD23E4"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2</w:t>
      </w:r>
    </w:p>
    <w:p w14:paraId="0B49E3DE" w14:textId="618EC9D6" w:rsidR="004E7B09" w:rsidRPr="0063176F" w:rsidRDefault="004E7B09" w:rsidP="004E7B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DOCENTE: L</w:t>
      </w:r>
      <w:r w:rsidR="00AD23E4"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aghezza</w:t>
      </w:r>
      <w:r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Carla Alessandra</w:t>
      </w:r>
    </w:p>
    <w:p w14:paraId="443B501B" w14:textId="45EFE0FC" w:rsidR="004E7B09" w:rsidRDefault="004E7B09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3B513C9" w14:textId="461D84CE" w:rsidR="0063176F" w:rsidRDefault="00AD23E4" w:rsidP="00AD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76F">
        <w:rPr>
          <w:rFonts w:ascii="Times New Roman" w:hAnsi="Times New Roman" w:cs="Times New Roman"/>
        </w:rPr>
        <w:t>Libro di testo:</w:t>
      </w:r>
      <w:r w:rsidR="0063176F" w:rsidRPr="0063176F">
        <w:rPr>
          <w:rFonts w:ascii="Times New Roman" w:hAnsi="Times New Roman" w:cs="Times New Roman"/>
        </w:rPr>
        <w:t xml:space="preserve"> Percorsi di diritto</w:t>
      </w:r>
      <w:r w:rsidR="00F2655F">
        <w:rPr>
          <w:rFonts w:ascii="Times New Roman" w:hAnsi="Times New Roman" w:cs="Times New Roman"/>
        </w:rPr>
        <w:t>, economia e Tecnica amministrativa</w:t>
      </w:r>
      <w:r w:rsidR="0063176F" w:rsidRPr="0063176F">
        <w:rPr>
          <w:rFonts w:ascii="Times New Roman" w:hAnsi="Times New Roman" w:cs="Times New Roman"/>
        </w:rPr>
        <w:t xml:space="preserve"> </w:t>
      </w:r>
    </w:p>
    <w:p w14:paraId="38E15914" w14:textId="05001D78" w:rsidR="0063176F" w:rsidRPr="0063176F" w:rsidRDefault="0063176F" w:rsidP="00AD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63176F">
        <w:rPr>
          <w:rFonts w:ascii="Times New Roman" w:hAnsi="Times New Roman" w:cs="Times New Roman"/>
        </w:rPr>
        <w:t xml:space="preserve">Mariacristina Razzoli </w:t>
      </w:r>
      <w:r w:rsidR="00F2655F">
        <w:rPr>
          <w:rFonts w:ascii="Times New Roman" w:hAnsi="Times New Roman" w:cs="Times New Roman"/>
        </w:rPr>
        <w:t xml:space="preserve">– Catia Meneguz </w:t>
      </w:r>
      <w:r w:rsidRPr="0063176F">
        <w:rPr>
          <w:rFonts w:ascii="Times New Roman" w:hAnsi="Times New Roman" w:cs="Times New Roman"/>
        </w:rPr>
        <w:t>(Clitt)</w:t>
      </w:r>
    </w:p>
    <w:p w14:paraId="0197B412" w14:textId="77777777" w:rsidR="004E7B09" w:rsidRDefault="004E7B09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7C8DF7" w14:textId="77777777" w:rsidR="0063176F" w:rsidRDefault="0063176F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6EE2B2" w14:textId="46B2F85D" w:rsidR="000E3D3E" w:rsidRPr="006F04CF" w:rsidRDefault="0063176F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8B4DCE">
        <w:rPr>
          <w:rFonts w:ascii="Times New Roman" w:hAnsi="Times New Roman" w:cs="Times New Roman"/>
          <w:b/>
        </w:rPr>
        <w:t xml:space="preserve"> I diritti della personalità e gli istituti giuridici a tutela della persona fisica</w:t>
      </w:r>
      <w:r w:rsidR="000E3D3E" w:rsidRPr="006F04CF">
        <w:rPr>
          <w:rFonts w:ascii="Times New Roman" w:hAnsi="Times New Roman" w:cs="Times New Roman"/>
          <w:b/>
        </w:rPr>
        <w:t>.</w:t>
      </w:r>
    </w:p>
    <w:p w14:paraId="06142095" w14:textId="77777777" w:rsid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FBAF3A" w14:textId="32E7EA4B" w:rsidR="000E3D3E" w:rsidRPr="006F04CF" w:rsidRDefault="008B4DCE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rapporto giuridico e i diritti soggettivi</w:t>
      </w:r>
    </w:p>
    <w:p w14:paraId="08AAFD48" w14:textId="77777777" w:rsid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L’ordinamento giuridico</w:t>
      </w:r>
    </w:p>
    <w:p w14:paraId="2D4836B4" w14:textId="77777777" w:rsid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rapporto giuridico</w:t>
      </w:r>
    </w:p>
    <w:p w14:paraId="5717D00A" w14:textId="77777777" w:rsid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diritti soggettivi e i diritti della personalità</w:t>
      </w:r>
    </w:p>
    <w:p w14:paraId="2675B4D0" w14:textId="77777777" w:rsid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persone fisiche e le capacità dei soggetti di diritto</w:t>
      </w:r>
    </w:p>
    <w:p w14:paraId="5FADEF19" w14:textId="36F7B18D" w:rsidR="00C77844" w:rsidRPr="006F04CF" w:rsidRDefault="008B4DCE" w:rsidP="008B4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organizzazioni collettive</w:t>
      </w:r>
    </w:p>
    <w:p w14:paraId="319EBB96" w14:textId="77777777" w:rsidR="00FE4C75" w:rsidRDefault="00FE4C75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7190BBD" w14:textId="49B98D73" w:rsidR="008B4DCE" w:rsidRP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4DCE">
        <w:rPr>
          <w:rFonts w:ascii="Times New Roman" w:hAnsi="Times New Roman" w:cs="Times New Roman"/>
          <w:b/>
        </w:rPr>
        <w:t>La tutela delle persone fragili</w:t>
      </w:r>
    </w:p>
    <w:p w14:paraId="5A83B666" w14:textId="596E4D19" w:rsidR="00FE4C75" w:rsidRP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DCE">
        <w:rPr>
          <w:rFonts w:ascii="Times New Roman" w:hAnsi="Times New Roman" w:cs="Times New Roman"/>
        </w:rPr>
        <w:t>Le ipotesi di incapacità</w:t>
      </w:r>
    </w:p>
    <w:p w14:paraId="7790AFAA" w14:textId="7DBC5D20" w:rsidR="008B4DCE" w:rsidRP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DCE">
        <w:rPr>
          <w:rFonts w:ascii="Times New Roman" w:hAnsi="Times New Roman" w:cs="Times New Roman"/>
        </w:rPr>
        <w:t>Gli incapaci assoluti</w:t>
      </w:r>
    </w:p>
    <w:p w14:paraId="3E4D8432" w14:textId="58EE5420" w:rsidR="008B4DCE" w:rsidRP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DCE">
        <w:rPr>
          <w:rFonts w:ascii="Times New Roman" w:hAnsi="Times New Roman" w:cs="Times New Roman"/>
        </w:rPr>
        <w:t>Gli incapaci relativi</w:t>
      </w:r>
    </w:p>
    <w:p w14:paraId="4A1E41E4" w14:textId="2A6D012A" w:rsidR="008B4DCE" w:rsidRP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DCE">
        <w:rPr>
          <w:rFonts w:ascii="Times New Roman" w:hAnsi="Times New Roman" w:cs="Times New Roman"/>
        </w:rPr>
        <w:t>L’amministrazione di sostegno</w:t>
      </w:r>
    </w:p>
    <w:p w14:paraId="274DC7AF" w14:textId="5D6B1F62" w:rsidR="008B4DCE" w:rsidRP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C619A6" w14:textId="168ECC98" w:rsidR="000E3D3E" w:rsidRPr="006F04CF" w:rsidRDefault="008B4DCE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rapporti di diritto familiare e la protezione dei minori</w:t>
      </w:r>
    </w:p>
    <w:p w14:paraId="75A18F5D" w14:textId="38FA4DBF" w:rsid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vincoli familiari</w:t>
      </w:r>
    </w:p>
    <w:p w14:paraId="1536CE00" w14:textId="77777777" w:rsidR="008B4DCE" w:rsidRDefault="008B4DCE" w:rsidP="008B4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famiglia e la sua evoluzione</w:t>
      </w:r>
    </w:p>
    <w:p w14:paraId="72899251" w14:textId="77777777" w:rsidR="008B4DCE" w:rsidRDefault="008B4DCE" w:rsidP="008B4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forme familiari</w:t>
      </w:r>
    </w:p>
    <w:p w14:paraId="30370E00" w14:textId="42D0E951" w:rsid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crisi nelle forme familiari</w:t>
      </w:r>
    </w:p>
    <w:p w14:paraId="2040B002" w14:textId="77777777" w:rsid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tutela contro gli abusi familiari</w:t>
      </w:r>
    </w:p>
    <w:p w14:paraId="6881BE01" w14:textId="241C2F17" w:rsid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diritti dei minori e i rapporti tra genitori e figli</w:t>
      </w:r>
    </w:p>
    <w:p w14:paraId="684747D1" w14:textId="3FA48E45" w:rsid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L’adozione</w:t>
      </w:r>
    </w:p>
    <w:p w14:paraId="26F2CF99" w14:textId="2F95DDD1" w:rsid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L’affidamento familiare e gli interventi a sostegno dei minori</w:t>
      </w:r>
    </w:p>
    <w:p w14:paraId="37609FF1" w14:textId="77777777" w:rsid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D802A7" w14:textId="62633DA4" w:rsidR="000E3D3E" w:rsidRDefault="008B4DCE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C77844" w:rsidRPr="006F04CF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a legislazione sociale e il rapporto di lavoro</w:t>
      </w:r>
    </w:p>
    <w:p w14:paraId="786E5C38" w14:textId="5E7E381A" w:rsid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3B1D21" w14:textId="34F48AAC" w:rsidR="008B4DCE" w:rsidRP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4DCE">
        <w:rPr>
          <w:rFonts w:ascii="Times New Roman" w:hAnsi="Times New Roman" w:cs="Times New Roman"/>
          <w:b/>
        </w:rPr>
        <w:t>I caratteri della legislazione sociale e l’attività sindacale</w:t>
      </w:r>
    </w:p>
    <w:p w14:paraId="2478BC68" w14:textId="0F0C0CB6" w:rsidR="008B4DCE" w:rsidRP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DCE">
        <w:rPr>
          <w:rFonts w:ascii="Times New Roman" w:hAnsi="Times New Roman" w:cs="Times New Roman"/>
        </w:rPr>
        <w:t>La legislazione sociale</w:t>
      </w:r>
    </w:p>
    <w:p w14:paraId="5C506AB9" w14:textId="160C1F94" w:rsidR="008B4DCE" w:rsidRP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DCE">
        <w:rPr>
          <w:rFonts w:ascii="Times New Roman" w:hAnsi="Times New Roman" w:cs="Times New Roman"/>
        </w:rPr>
        <w:t>Le fonti e i soggetti della legislazione sociale</w:t>
      </w:r>
    </w:p>
    <w:p w14:paraId="6A242B5B" w14:textId="39B599D6" w:rsidR="008B4DCE" w:rsidRP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DCE">
        <w:rPr>
          <w:rFonts w:ascii="Times New Roman" w:hAnsi="Times New Roman" w:cs="Times New Roman"/>
        </w:rPr>
        <w:t>Le organizzazioni sindacali e i contratti collettivi di lavoro</w:t>
      </w:r>
    </w:p>
    <w:p w14:paraId="06DB8827" w14:textId="1AEF1016" w:rsidR="008B4DCE" w:rsidRDefault="008B4DCE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4DCE">
        <w:rPr>
          <w:rFonts w:ascii="Times New Roman" w:hAnsi="Times New Roman" w:cs="Times New Roman"/>
        </w:rPr>
        <w:lastRenderedPageBreak/>
        <w:t>I diritti sindacali</w:t>
      </w:r>
    </w:p>
    <w:p w14:paraId="6048DB01" w14:textId="77777777" w:rsidR="008B4DCE" w:rsidRPr="006F04CF" w:rsidRDefault="008B4DCE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62137D" w14:textId="77777777" w:rsidR="00AD4CAA" w:rsidRPr="00AD4CAA" w:rsidRDefault="00AD4CAA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4CAA">
        <w:rPr>
          <w:rFonts w:ascii="Times New Roman" w:hAnsi="Times New Roman" w:cs="Times New Roman"/>
          <w:b/>
        </w:rPr>
        <w:t>L’integrazione lavorativa e la protezione del contraente debole</w:t>
      </w:r>
    </w:p>
    <w:p w14:paraId="7B4F3641" w14:textId="77777777" w:rsidR="00AD4CAA" w:rsidRDefault="00AD4CAA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rapporto di lavoro</w:t>
      </w:r>
    </w:p>
    <w:p w14:paraId="2EDB847F" w14:textId="433B6C25" w:rsidR="00AD4CAA" w:rsidRDefault="00AD4CAA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collocamento mirato</w:t>
      </w:r>
    </w:p>
    <w:p w14:paraId="59B096CA" w14:textId="37B46EEB" w:rsidR="00AD4CAA" w:rsidRDefault="00AD4CAA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tutela del lavoro minorile</w:t>
      </w:r>
    </w:p>
    <w:p w14:paraId="200FFFDF" w14:textId="5EA6581D" w:rsidR="00AD4CAA" w:rsidRDefault="00AD4CAA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tutela della donna lavoratrice</w:t>
      </w:r>
    </w:p>
    <w:p w14:paraId="2E8F3AB6" w14:textId="69005162" w:rsidR="00AD4CAA" w:rsidRDefault="00AD4CAA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tutela della genitorialità</w:t>
      </w:r>
    </w:p>
    <w:p w14:paraId="4C3F16F6" w14:textId="140F1397" w:rsidR="00AD4CAA" w:rsidRDefault="00AD4CAA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tutela contro le discriminazioni e l’accesso dei lavoratori stranieri al mercato del lavoro</w:t>
      </w:r>
    </w:p>
    <w:p w14:paraId="117BC746" w14:textId="1D0DD476" w:rsidR="00AD4CAA" w:rsidRDefault="00AD4CAA" w:rsidP="00C434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9C6CA3" w14:textId="510BFD19" w:rsidR="00897FE6" w:rsidRPr="00897FE6" w:rsidRDefault="00897FE6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7FE6">
        <w:rPr>
          <w:rFonts w:ascii="Times New Roman" w:hAnsi="Times New Roman" w:cs="Times New Roman"/>
          <w:b/>
        </w:rPr>
        <w:t>Il Sistema della sicurezza sociale</w:t>
      </w:r>
    </w:p>
    <w:p w14:paraId="5B0B2A46" w14:textId="3F93C846" w:rsidR="00897FE6" w:rsidRDefault="00897FE6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sicurezza sociale e le riforme</w:t>
      </w:r>
    </w:p>
    <w:p w14:paraId="237708F0" w14:textId="3C2787CD" w:rsidR="00897FE6" w:rsidRDefault="00897FE6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L’assistenza sociale e la tutela dei diritti sociali</w:t>
      </w:r>
    </w:p>
    <w:p w14:paraId="6922E43E" w14:textId="721160F7" w:rsidR="00897FE6" w:rsidRDefault="00897FE6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volontariato: una particolare forma di assistenza</w:t>
      </w:r>
    </w:p>
    <w:p w14:paraId="2A333265" w14:textId="07FB9039" w:rsidR="00897FE6" w:rsidRDefault="00897FE6" w:rsidP="00C434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D883D7" w14:textId="47709B8C" w:rsidR="00897FE6" w:rsidRDefault="00897FE6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</w:t>
      </w:r>
      <w:r w:rsidR="0059296D">
        <w:rPr>
          <w:rFonts w:ascii="Times New Roman" w:hAnsi="Times New Roman" w:cs="Times New Roman"/>
        </w:rPr>
        <w:t>A pluridisciplinare: l’adozione.</w:t>
      </w:r>
    </w:p>
    <w:p w14:paraId="41513BDE" w14:textId="027A6854" w:rsidR="00AD23E4" w:rsidRDefault="009C3C8A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                                                                                                    </w:t>
      </w:r>
    </w:p>
    <w:p w14:paraId="16ACA3C4" w14:textId="2367BBD0" w:rsidR="009C3C8A" w:rsidRDefault="00AD23E4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                                                                                                   </w:t>
      </w:r>
      <w:r w:rsidR="009C3C8A">
        <w:rPr>
          <w:rFonts w:ascii="Times New Roman" w:hAnsi="Times New Roman" w:cs="Times New Roman"/>
          <w:lang w:eastAsia="it-IT"/>
        </w:rPr>
        <w:t xml:space="preserve">  Il Docente</w:t>
      </w:r>
    </w:p>
    <w:p w14:paraId="0BCB9FAF" w14:textId="3D94B6B3" w:rsidR="009C3C8A" w:rsidRPr="006F04CF" w:rsidRDefault="009C3C8A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                                                                                         Carla Alessandra Laghezza</w:t>
      </w:r>
    </w:p>
    <w:sectPr w:rsidR="009C3C8A" w:rsidRPr="006F04CF" w:rsidSect="0020730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EAA77" w14:textId="77777777" w:rsidR="00143C81" w:rsidRDefault="00143C81" w:rsidP="001450DF">
      <w:pPr>
        <w:spacing w:after="0" w:line="240" w:lineRule="auto"/>
      </w:pPr>
      <w:r>
        <w:separator/>
      </w:r>
    </w:p>
  </w:endnote>
  <w:endnote w:type="continuationSeparator" w:id="0">
    <w:p w14:paraId="5D8A7836" w14:textId="77777777" w:rsidR="00143C81" w:rsidRDefault="00143C81" w:rsidP="0014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3360"/>
      <w:docPartObj>
        <w:docPartGallery w:val="Page Numbers (Bottom of Page)"/>
        <w:docPartUnique/>
      </w:docPartObj>
    </w:sdtPr>
    <w:sdtEndPr/>
    <w:sdtContent>
      <w:p w14:paraId="2E252BF3" w14:textId="53B7D5D6" w:rsidR="001450DF" w:rsidRDefault="000155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0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13C358" w14:textId="77777777" w:rsidR="001450DF" w:rsidRDefault="001450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838CB" w14:textId="77777777" w:rsidR="00143C81" w:rsidRDefault="00143C81" w:rsidP="001450DF">
      <w:pPr>
        <w:spacing w:after="0" w:line="240" w:lineRule="auto"/>
      </w:pPr>
      <w:r>
        <w:separator/>
      </w:r>
    </w:p>
  </w:footnote>
  <w:footnote w:type="continuationSeparator" w:id="0">
    <w:p w14:paraId="355D7866" w14:textId="77777777" w:rsidR="00143C81" w:rsidRDefault="00143C81" w:rsidP="0014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84D"/>
    <w:multiLevelType w:val="hybridMultilevel"/>
    <w:tmpl w:val="B5368426"/>
    <w:lvl w:ilvl="0" w:tplc="2D5C8B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F322E"/>
    <w:multiLevelType w:val="hybridMultilevel"/>
    <w:tmpl w:val="183CF76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02"/>
    <w:rsid w:val="00003060"/>
    <w:rsid w:val="00015531"/>
    <w:rsid w:val="000353DB"/>
    <w:rsid w:val="0007127D"/>
    <w:rsid w:val="00075736"/>
    <w:rsid w:val="000E3D3E"/>
    <w:rsid w:val="000E7671"/>
    <w:rsid w:val="00143C81"/>
    <w:rsid w:val="001450DF"/>
    <w:rsid w:val="00146F09"/>
    <w:rsid w:val="0016158C"/>
    <w:rsid w:val="001B2545"/>
    <w:rsid w:val="002004FB"/>
    <w:rsid w:val="00207302"/>
    <w:rsid w:val="002761B1"/>
    <w:rsid w:val="002967AE"/>
    <w:rsid w:val="002C3FD0"/>
    <w:rsid w:val="002E1859"/>
    <w:rsid w:val="00332B46"/>
    <w:rsid w:val="00340A72"/>
    <w:rsid w:val="00372CF4"/>
    <w:rsid w:val="003C67F2"/>
    <w:rsid w:val="003E4CE1"/>
    <w:rsid w:val="00464032"/>
    <w:rsid w:val="00484291"/>
    <w:rsid w:val="004E7B09"/>
    <w:rsid w:val="004F2C9A"/>
    <w:rsid w:val="00520FD7"/>
    <w:rsid w:val="0059296D"/>
    <w:rsid w:val="0063176F"/>
    <w:rsid w:val="00643300"/>
    <w:rsid w:val="00685118"/>
    <w:rsid w:val="00697E02"/>
    <w:rsid w:val="006B4CF9"/>
    <w:rsid w:val="006F04CF"/>
    <w:rsid w:val="007436DB"/>
    <w:rsid w:val="007C53B9"/>
    <w:rsid w:val="008357D2"/>
    <w:rsid w:val="0085493A"/>
    <w:rsid w:val="00867179"/>
    <w:rsid w:val="00897FE6"/>
    <w:rsid w:val="008B4DCE"/>
    <w:rsid w:val="008C08DA"/>
    <w:rsid w:val="008C3533"/>
    <w:rsid w:val="008C42DF"/>
    <w:rsid w:val="008E0F1A"/>
    <w:rsid w:val="00934087"/>
    <w:rsid w:val="009605D1"/>
    <w:rsid w:val="009966C7"/>
    <w:rsid w:val="009C3C8A"/>
    <w:rsid w:val="009E516A"/>
    <w:rsid w:val="00A5097D"/>
    <w:rsid w:val="00AB6281"/>
    <w:rsid w:val="00AD23E4"/>
    <w:rsid w:val="00AD4CAA"/>
    <w:rsid w:val="00B93ABE"/>
    <w:rsid w:val="00C43462"/>
    <w:rsid w:val="00C62570"/>
    <w:rsid w:val="00C713CC"/>
    <w:rsid w:val="00C77844"/>
    <w:rsid w:val="00CE5464"/>
    <w:rsid w:val="00CF79D7"/>
    <w:rsid w:val="00DE6092"/>
    <w:rsid w:val="00EF5F7C"/>
    <w:rsid w:val="00F2655F"/>
    <w:rsid w:val="00F56546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17BC"/>
  <w15:docId w15:val="{E7104683-A1F1-4129-B014-F91B2734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E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97E02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45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50DF"/>
  </w:style>
  <w:style w:type="paragraph" w:styleId="Pidipagina">
    <w:name w:val="footer"/>
    <w:basedOn w:val="Normale"/>
    <w:link w:val="PidipaginaCarattere"/>
    <w:uiPriority w:val="99"/>
    <w:unhideWhenUsed/>
    <w:rsid w:val="00145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0DF"/>
  </w:style>
  <w:style w:type="paragraph" w:customStyle="1" w:styleId="TableParagraph">
    <w:name w:val="Table Paragraph"/>
    <w:basedOn w:val="Normale"/>
    <w:uiPriority w:val="1"/>
    <w:qFormat/>
    <w:rsid w:val="004F2C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150388</cp:lastModifiedBy>
  <cp:revision>7</cp:revision>
  <cp:lastPrinted>2022-06-06T08:46:00Z</cp:lastPrinted>
  <dcterms:created xsi:type="dcterms:W3CDTF">2022-06-04T06:17:00Z</dcterms:created>
  <dcterms:modified xsi:type="dcterms:W3CDTF">2022-06-10T14:46:00Z</dcterms:modified>
</cp:coreProperties>
</file>